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891" w:rsidRPr="00973228" w:rsidRDefault="00FF34DC" w:rsidP="00713E3A">
      <w:pPr>
        <w:spacing w:line="240" w:lineRule="auto"/>
        <w:ind w:left="1440" w:firstLine="720"/>
        <w:jc w:val="both"/>
        <w:rPr>
          <w:rFonts w:ascii="Times New Roman" w:hAnsi="Times New Roman"/>
          <w:lang w:val="fr-BE"/>
        </w:rPr>
      </w:pPr>
      <w:r w:rsidRPr="00973228">
        <w:rPr>
          <w:rFonts w:ascii="Times New Roman" w:hAnsi="Times New Roman"/>
          <w:noProof/>
          <w:lang w:val="nl-BE" w:eastAsia="nl-BE"/>
        </w:rPr>
        <w:drawing>
          <wp:inline distT="0" distB="0" distL="0" distR="0">
            <wp:extent cx="2371725" cy="41910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1725" cy="419100"/>
                    </a:xfrm>
                    <a:prstGeom prst="rect">
                      <a:avLst/>
                    </a:prstGeom>
                    <a:noFill/>
                    <a:ln>
                      <a:noFill/>
                    </a:ln>
                  </pic:spPr>
                </pic:pic>
              </a:graphicData>
            </a:graphic>
          </wp:inline>
        </w:drawing>
      </w:r>
    </w:p>
    <w:p w:rsidR="00210107" w:rsidRDefault="00210107" w:rsidP="00210107">
      <w:pPr>
        <w:spacing w:after="0" w:line="240" w:lineRule="auto"/>
        <w:jc w:val="right"/>
        <w:rPr>
          <w:rFonts w:ascii="Times New Roman" w:eastAsia="Calibri" w:hAnsi="Times New Roman"/>
          <w:b/>
          <w:sz w:val="12"/>
          <w:szCs w:val="12"/>
          <w:lang w:val="fr-BE"/>
        </w:rPr>
      </w:pPr>
    </w:p>
    <w:p w:rsidR="00210107" w:rsidRDefault="00210107" w:rsidP="00210107">
      <w:pPr>
        <w:spacing w:after="0" w:line="240" w:lineRule="auto"/>
        <w:jc w:val="right"/>
        <w:rPr>
          <w:rFonts w:ascii="Times New Roman" w:eastAsia="Calibri" w:hAnsi="Times New Roman"/>
          <w:b/>
          <w:sz w:val="12"/>
          <w:szCs w:val="12"/>
          <w:lang w:val="fr-BE"/>
        </w:rPr>
      </w:pPr>
    </w:p>
    <w:p w:rsidR="00210107" w:rsidRPr="002738D0" w:rsidRDefault="00210107" w:rsidP="00210107">
      <w:pPr>
        <w:spacing w:after="0" w:line="240" w:lineRule="auto"/>
        <w:jc w:val="right"/>
        <w:rPr>
          <w:rFonts w:ascii="Times New Roman" w:eastAsia="Calibri" w:hAnsi="Times New Roman"/>
          <w:b/>
          <w:sz w:val="12"/>
          <w:szCs w:val="12"/>
          <w:lang w:val="fr-FR"/>
        </w:rPr>
      </w:pPr>
      <w:r w:rsidRPr="002738D0">
        <w:rPr>
          <w:rFonts w:ascii="Times New Roman" w:eastAsia="Calibri" w:hAnsi="Times New Roman"/>
          <w:b/>
          <w:sz w:val="12"/>
          <w:szCs w:val="12"/>
          <w:lang w:val="fr-BE"/>
        </w:rPr>
        <w:t>INFORMATION</w:t>
      </w:r>
      <w:r w:rsidR="00676CA2">
        <w:rPr>
          <w:rFonts w:ascii="Times New Roman" w:eastAsia="Calibri" w:hAnsi="Times New Roman"/>
          <w:b/>
          <w:sz w:val="12"/>
          <w:szCs w:val="12"/>
          <w:lang w:val="fr-FR"/>
        </w:rPr>
        <w:t xml:space="preserve"> RÉGLEMENTEE</w:t>
      </w:r>
    </w:p>
    <w:p w:rsidR="00210107" w:rsidRPr="002738D0" w:rsidRDefault="00210107" w:rsidP="00210107">
      <w:pPr>
        <w:spacing w:after="0" w:line="240" w:lineRule="auto"/>
        <w:jc w:val="right"/>
        <w:rPr>
          <w:rFonts w:ascii="Times New Roman" w:eastAsia="Calibri" w:hAnsi="Times New Roman"/>
          <w:b/>
          <w:sz w:val="12"/>
          <w:szCs w:val="12"/>
          <w:lang w:val="fr-BE"/>
        </w:rPr>
      </w:pPr>
      <w:r w:rsidRPr="002738D0">
        <w:rPr>
          <w:rFonts w:ascii="Times New Roman" w:eastAsia="Calibri" w:hAnsi="Times New Roman"/>
          <w:b/>
          <w:sz w:val="12"/>
          <w:szCs w:val="12"/>
          <w:lang w:val="fr-BE"/>
        </w:rPr>
        <w:t>INFORMATION PRIVIL</w:t>
      </w:r>
      <w:r w:rsidRPr="002738D0">
        <w:rPr>
          <w:rFonts w:ascii="Times New Roman" w:eastAsia="Calibri" w:hAnsi="Times New Roman"/>
          <w:b/>
          <w:sz w:val="12"/>
          <w:szCs w:val="12"/>
          <w:lang w:val="fr-FR"/>
        </w:rPr>
        <w:t>É</w:t>
      </w:r>
      <w:r w:rsidRPr="002738D0">
        <w:rPr>
          <w:rFonts w:ascii="Times New Roman" w:eastAsia="Calibri" w:hAnsi="Times New Roman"/>
          <w:b/>
          <w:sz w:val="12"/>
          <w:szCs w:val="12"/>
          <w:lang w:val="fr-BE"/>
        </w:rPr>
        <w:t>GI</w:t>
      </w:r>
      <w:r w:rsidRPr="002738D0">
        <w:rPr>
          <w:rFonts w:ascii="Times New Roman" w:eastAsia="Calibri" w:hAnsi="Times New Roman"/>
          <w:b/>
          <w:sz w:val="12"/>
          <w:szCs w:val="12"/>
          <w:lang w:val="fr-FR"/>
        </w:rPr>
        <w:t>É</w:t>
      </w:r>
      <w:r w:rsidRPr="002738D0">
        <w:rPr>
          <w:rFonts w:ascii="Times New Roman" w:eastAsia="Calibri" w:hAnsi="Times New Roman"/>
          <w:b/>
          <w:sz w:val="12"/>
          <w:szCs w:val="12"/>
          <w:lang w:val="fr-BE"/>
        </w:rPr>
        <w:t xml:space="preserve">E </w:t>
      </w:r>
    </w:p>
    <w:p w:rsidR="00490891" w:rsidRPr="00676CA2" w:rsidRDefault="00490891" w:rsidP="00210107">
      <w:pPr>
        <w:spacing w:line="240" w:lineRule="auto"/>
        <w:jc w:val="right"/>
        <w:rPr>
          <w:rFonts w:ascii="Times New Roman" w:hAnsi="Times New Roman"/>
          <w:lang w:val="fr-BE"/>
        </w:rPr>
      </w:pPr>
    </w:p>
    <w:p w:rsidR="00C23F7B" w:rsidRPr="00990887" w:rsidRDefault="00C23F7B" w:rsidP="00695959">
      <w:pPr>
        <w:spacing w:line="240" w:lineRule="auto"/>
        <w:jc w:val="both"/>
        <w:rPr>
          <w:rFonts w:ascii="Times New Roman" w:hAnsi="Times New Roman"/>
          <w:b/>
          <w:lang w:val="fr-FR" w:eastAsia="en-GB"/>
        </w:rPr>
      </w:pPr>
      <w:r w:rsidRPr="00990887">
        <w:rPr>
          <w:rFonts w:ascii="Times New Roman" w:hAnsi="Times New Roman"/>
          <w:b/>
          <w:lang w:val="fr-FR" w:eastAsia="en-GB"/>
        </w:rPr>
        <w:t xml:space="preserve">COMMUNIQUE DE PRESSE DE </w:t>
      </w:r>
      <w:r>
        <w:rPr>
          <w:rFonts w:ascii="Times New Roman" w:hAnsi="Times New Roman"/>
          <w:b/>
          <w:lang w:val="fr-FR" w:eastAsia="en-GB"/>
        </w:rPr>
        <w:t>V</w:t>
      </w:r>
      <w:r w:rsidRPr="00990887">
        <w:rPr>
          <w:rFonts w:ascii="Times New Roman" w:hAnsi="Times New Roman"/>
          <w:b/>
          <w:lang w:val="fr-FR" w:eastAsia="en-GB"/>
        </w:rPr>
        <w:t>IOHALCO SA</w:t>
      </w:r>
    </w:p>
    <w:p w:rsidR="00C23F7B" w:rsidRPr="00575100" w:rsidRDefault="00C23F7B" w:rsidP="00695959">
      <w:pPr>
        <w:spacing w:line="240" w:lineRule="auto"/>
        <w:jc w:val="both"/>
        <w:rPr>
          <w:rFonts w:ascii="Times New Roman" w:hAnsi="Times New Roman"/>
          <w:b/>
          <w:lang w:val="fr-FR" w:eastAsia="en-GB"/>
        </w:rPr>
      </w:pPr>
      <w:r w:rsidRPr="00575100">
        <w:rPr>
          <w:rFonts w:ascii="Times New Roman" w:hAnsi="Times New Roman"/>
          <w:b/>
          <w:lang w:val="fr-FR" w:eastAsia="en-GB"/>
        </w:rPr>
        <w:t xml:space="preserve">Bruxelles, </w:t>
      </w:r>
      <w:r w:rsidR="00676CA2">
        <w:rPr>
          <w:rFonts w:ascii="Times New Roman" w:hAnsi="Times New Roman"/>
          <w:b/>
          <w:lang w:val="fr-FR" w:eastAsia="en-GB"/>
        </w:rPr>
        <w:t>28 mai 2019</w:t>
      </w:r>
    </w:p>
    <w:p w:rsidR="00C23F7B" w:rsidRPr="00575100" w:rsidRDefault="00C23F7B" w:rsidP="00695959">
      <w:pPr>
        <w:spacing w:after="0" w:line="240" w:lineRule="auto"/>
        <w:jc w:val="both"/>
        <w:rPr>
          <w:rFonts w:ascii="Times New Roman" w:hAnsi="Times New Roman"/>
          <w:i/>
          <w:iCs/>
          <w:lang w:val="fr-FR" w:eastAsia="en-GB"/>
        </w:rPr>
      </w:pPr>
    </w:p>
    <w:p w:rsidR="00C23F7B" w:rsidRPr="00990887" w:rsidRDefault="00C23F7B" w:rsidP="00695959">
      <w:pPr>
        <w:spacing w:line="240" w:lineRule="auto"/>
        <w:jc w:val="both"/>
        <w:rPr>
          <w:rFonts w:ascii="Times New Roman" w:hAnsi="Times New Roman"/>
          <w:i/>
          <w:iCs/>
          <w:lang w:val="fr-FR" w:eastAsia="en-GB"/>
        </w:rPr>
      </w:pPr>
      <w:r w:rsidRPr="00990887">
        <w:rPr>
          <w:rFonts w:ascii="Times New Roman" w:hAnsi="Times New Roman"/>
          <w:i/>
          <w:iCs/>
          <w:lang w:val="fr-FR" w:eastAsia="en-GB"/>
        </w:rPr>
        <w:t>L’information contenue dans ce communiqué de presse constitue une information règlementée</w:t>
      </w:r>
      <w:r w:rsidR="00F9490C">
        <w:rPr>
          <w:rFonts w:ascii="Times New Roman" w:hAnsi="Times New Roman"/>
          <w:i/>
          <w:iCs/>
          <w:lang w:val="fr-FR" w:eastAsia="en-GB"/>
        </w:rPr>
        <w:t xml:space="preserve"> et privilégiée</w:t>
      </w:r>
      <w:r w:rsidRPr="00990887">
        <w:rPr>
          <w:rFonts w:ascii="Times New Roman" w:hAnsi="Times New Roman"/>
          <w:i/>
          <w:iCs/>
          <w:lang w:val="fr-FR" w:eastAsia="en-GB"/>
        </w:rPr>
        <w:t xml:space="preserve"> au sens </w:t>
      </w:r>
      <w:r w:rsidRPr="00102AC0">
        <w:rPr>
          <w:rFonts w:ascii="Times New Roman" w:hAnsi="Times New Roman"/>
          <w:i/>
          <w:iCs/>
          <w:lang w:val="fr-FR" w:eastAsia="en-GB"/>
        </w:rPr>
        <w:t>de</w:t>
      </w:r>
      <w:r w:rsidR="00DA317B" w:rsidRPr="00102AC0">
        <w:rPr>
          <w:rFonts w:ascii="Times New Roman" w:hAnsi="Times New Roman"/>
          <w:i/>
          <w:iCs/>
          <w:lang w:val="fr-FR" w:eastAsia="en-GB"/>
        </w:rPr>
        <w:t xml:space="preserve"> la loi belge du 2</w:t>
      </w:r>
      <w:r w:rsidR="004156A9" w:rsidRPr="00102AC0">
        <w:rPr>
          <w:rFonts w:ascii="Times New Roman" w:hAnsi="Times New Roman"/>
          <w:i/>
          <w:iCs/>
          <w:lang w:val="fr-FR" w:eastAsia="en-GB"/>
        </w:rPr>
        <w:t xml:space="preserve"> </w:t>
      </w:r>
      <w:r w:rsidR="00DA317B" w:rsidRPr="00102AC0">
        <w:rPr>
          <w:rFonts w:ascii="Times New Roman" w:hAnsi="Times New Roman"/>
          <w:i/>
          <w:iCs/>
          <w:lang w:val="fr-FR" w:eastAsia="en-GB"/>
        </w:rPr>
        <w:t>août</w:t>
      </w:r>
      <w:r w:rsidR="004156A9" w:rsidRPr="00102AC0">
        <w:rPr>
          <w:rFonts w:ascii="Times New Roman" w:hAnsi="Times New Roman"/>
          <w:i/>
          <w:iCs/>
          <w:lang w:val="fr-FR" w:eastAsia="en-GB"/>
        </w:rPr>
        <w:t xml:space="preserve"> 2002 et de</w:t>
      </w:r>
      <w:r w:rsidRPr="00102AC0">
        <w:rPr>
          <w:rFonts w:ascii="Times New Roman" w:hAnsi="Times New Roman"/>
          <w:i/>
          <w:iCs/>
          <w:lang w:val="fr-FR" w:eastAsia="en-GB"/>
        </w:rPr>
        <w:t xml:space="preserve"> l’arrêté</w:t>
      </w:r>
      <w:r w:rsidRPr="00990887">
        <w:rPr>
          <w:rFonts w:ascii="Times New Roman" w:hAnsi="Times New Roman"/>
          <w:i/>
          <w:iCs/>
          <w:lang w:val="fr-FR" w:eastAsia="en-GB"/>
        </w:rPr>
        <w:t xml:space="preserve"> royal du 14 novembre 2007 relatif aux obligations des émetteurs d’instruments financiers admis à la négociation sur un marché règlementé.</w:t>
      </w:r>
    </w:p>
    <w:p w:rsidR="00C23F7B" w:rsidRPr="00575100" w:rsidRDefault="00C23F7B" w:rsidP="00695959">
      <w:pPr>
        <w:spacing w:after="0" w:line="240" w:lineRule="auto"/>
        <w:jc w:val="both"/>
        <w:rPr>
          <w:rFonts w:ascii="Times New Roman" w:hAnsi="Times New Roman"/>
          <w:i/>
          <w:iCs/>
          <w:lang w:val="fr-FR" w:eastAsia="en-GB"/>
        </w:rPr>
      </w:pPr>
    </w:p>
    <w:p w:rsidR="00497E59" w:rsidRDefault="00C23F7B" w:rsidP="00497E59">
      <w:pPr>
        <w:spacing w:line="240" w:lineRule="auto"/>
        <w:jc w:val="both"/>
        <w:rPr>
          <w:rFonts w:ascii="Times New Roman" w:hAnsi="Times New Roman"/>
          <w:b/>
          <w:lang w:val="fr-BE"/>
        </w:rPr>
      </w:pPr>
      <w:r>
        <w:rPr>
          <w:rFonts w:ascii="Times New Roman" w:hAnsi="Times New Roman"/>
          <w:b/>
          <w:lang w:val="fr-FR"/>
        </w:rPr>
        <w:t>Résultats de l’assemblée générale</w:t>
      </w:r>
      <w:r w:rsidR="00254623">
        <w:rPr>
          <w:rFonts w:ascii="Times New Roman" w:hAnsi="Times New Roman"/>
          <w:b/>
          <w:lang w:val="fr-FR"/>
        </w:rPr>
        <w:t xml:space="preserve"> </w:t>
      </w:r>
      <w:r w:rsidR="0086735F">
        <w:rPr>
          <w:rFonts w:ascii="Times New Roman" w:hAnsi="Times New Roman"/>
          <w:b/>
          <w:lang w:val="fr-FR"/>
        </w:rPr>
        <w:t xml:space="preserve">ordinaire </w:t>
      </w:r>
      <w:r w:rsidR="00676CA2">
        <w:rPr>
          <w:rFonts w:ascii="Times New Roman" w:hAnsi="Times New Roman"/>
          <w:b/>
          <w:lang w:val="fr-FR"/>
        </w:rPr>
        <w:t>des actionnaires du 28</w:t>
      </w:r>
      <w:r w:rsidR="00254623">
        <w:rPr>
          <w:rFonts w:ascii="Times New Roman" w:hAnsi="Times New Roman"/>
          <w:b/>
          <w:lang w:val="fr-FR"/>
        </w:rPr>
        <w:t xml:space="preserve"> mai 201</w:t>
      </w:r>
      <w:r w:rsidR="00676CA2">
        <w:rPr>
          <w:rFonts w:ascii="Times New Roman" w:hAnsi="Times New Roman"/>
          <w:b/>
          <w:lang w:val="fr-FR"/>
        </w:rPr>
        <w:t>9</w:t>
      </w:r>
    </w:p>
    <w:p w:rsidR="00330384" w:rsidRPr="007D15C9" w:rsidRDefault="00AF2F08" w:rsidP="00497E59">
      <w:pPr>
        <w:spacing w:line="240" w:lineRule="auto"/>
        <w:jc w:val="both"/>
        <w:rPr>
          <w:rFonts w:ascii="Times New Roman" w:hAnsi="Times New Roman"/>
          <w:b/>
          <w:lang w:val="fr-BE"/>
        </w:rPr>
      </w:pPr>
      <w:r w:rsidRPr="007D15C9">
        <w:rPr>
          <w:rFonts w:ascii="Times New Roman" w:hAnsi="Times New Roman"/>
          <w:lang w:val="fr-BE"/>
        </w:rPr>
        <w:t xml:space="preserve">Viohalco </w:t>
      </w:r>
      <w:r w:rsidR="00DC7BF7" w:rsidRPr="007D15C9">
        <w:rPr>
          <w:rFonts w:ascii="Times New Roman" w:hAnsi="Times New Roman"/>
          <w:lang w:val="fr-BE"/>
        </w:rPr>
        <w:t xml:space="preserve">SA </w:t>
      </w:r>
      <w:r w:rsidR="00A04FC2" w:rsidRPr="007D15C9">
        <w:rPr>
          <w:rFonts w:ascii="Times New Roman" w:hAnsi="Times New Roman"/>
          <w:lang w:val="fr-BE"/>
        </w:rPr>
        <w:t>annonce</w:t>
      </w:r>
      <w:r w:rsidRPr="007D15C9">
        <w:rPr>
          <w:rFonts w:ascii="Times New Roman" w:hAnsi="Times New Roman"/>
          <w:lang w:val="fr-BE"/>
        </w:rPr>
        <w:t xml:space="preserve"> que l’assemblée générale </w:t>
      </w:r>
      <w:r w:rsidR="00C75E1E" w:rsidRPr="007D15C9">
        <w:rPr>
          <w:rFonts w:ascii="Times New Roman" w:hAnsi="Times New Roman"/>
          <w:lang w:val="fr-BE"/>
        </w:rPr>
        <w:t xml:space="preserve">ordinaire </w:t>
      </w:r>
      <w:r w:rsidRPr="007D15C9">
        <w:rPr>
          <w:rFonts w:ascii="Times New Roman" w:hAnsi="Times New Roman"/>
          <w:lang w:val="fr-BE"/>
        </w:rPr>
        <w:t xml:space="preserve">des actionnaires </w:t>
      </w:r>
      <w:r w:rsidR="003558C1" w:rsidRPr="007D15C9">
        <w:rPr>
          <w:rFonts w:ascii="Times New Roman" w:hAnsi="Times New Roman"/>
          <w:lang w:val="fr-BE"/>
        </w:rPr>
        <w:t>a</w:t>
      </w:r>
      <w:r w:rsidRPr="007D15C9">
        <w:rPr>
          <w:rFonts w:ascii="Times New Roman" w:hAnsi="Times New Roman"/>
          <w:lang w:val="fr-BE"/>
        </w:rPr>
        <w:t xml:space="preserve"> eu lieu le</w:t>
      </w:r>
      <w:r w:rsidR="007D15C9">
        <w:rPr>
          <w:rFonts w:ascii="Times New Roman" w:hAnsi="Times New Roman"/>
          <w:lang w:val="fr-BE"/>
        </w:rPr>
        <w:t xml:space="preserve"> 28 mai 2019</w:t>
      </w:r>
      <w:r w:rsidRPr="007D15C9">
        <w:rPr>
          <w:rFonts w:ascii="Times New Roman" w:hAnsi="Times New Roman"/>
          <w:lang w:val="fr-BE"/>
        </w:rPr>
        <w:t xml:space="preserve">. </w:t>
      </w:r>
      <w:r w:rsidR="0024682E" w:rsidRPr="007D15C9">
        <w:rPr>
          <w:rFonts w:ascii="Times New Roman" w:hAnsi="Times New Roman"/>
          <w:lang w:val="fr-BE"/>
        </w:rPr>
        <w:t xml:space="preserve">Lors de l’assemblée, des actionnaires </w:t>
      </w:r>
      <w:r w:rsidRPr="007D15C9">
        <w:rPr>
          <w:rFonts w:ascii="Times New Roman" w:hAnsi="Times New Roman"/>
          <w:lang w:val="fr-BE"/>
        </w:rPr>
        <w:t xml:space="preserve">représentant </w:t>
      </w:r>
      <w:r w:rsidR="007D15C9">
        <w:rPr>
          <w:rFonts w:ascii="Times New Roman" w:hAnsi="Times New Roman"/>
          <w:lang w:val="fr-BE"/>
        </w:rPr>
        <w:t>177.697.245</w:t>
      </w:r>
      <w:r w:rsidR="00611E25" w:rsidRPr="007D15C9">
        <w:rPr>
          <w:rFonts w:ascii="Times New Roman" w:hAnsi="Times New Roman"/>
          <w:lang w:val="fr-BE"/>
        </w:rPr>
        <w:t xml:space="preserve"> </w:t>
      </w:r>
      <w:r w:rsidRPr="007D15C9">
        <w:rPr>
          <w:rFonts w:ascii="Times New Roman" w:hAnsi="Times New Roman"/>
          <w:lang w:val="fr-BE"/>
        </w:rPr>
        <w:t>actions (à savoir</w:t>
      </w:r>
      <w:r w:rsidR="00400D07" w:rsidRPr="007D15C9">
        <w:rPr>
          <w:rFonts w:ascii="Times New Roman" w:hAnsi="Times New Roman"/>
          <w:lang w:val="fr-BE"/>
        </w:rPr>
        <w:t>, 6</w:t>
      </w:r>
      <w:r w:rsidR="007D15C9">
        <w:rPr>
          <w:rFonts w:ascii="Times New Roman" w:hAnsi="Times New Roman"/>
          <w:lang w:val="fr-BE"/>
        </w:rPr>
        <w:t>8,56</w:t>
      </w:r>
      <w:r w:rsidRPr="007D15C9">
        <w:rPr>
          <w:rFonts w:ascii="Times New Roman" w:hAnsi="Times New Roman"/>
          <w:lang w:val="fr-BE"/>
        </w:rPr>
        <w:t xml:space="preserve">% du total des </w:t>
      </w:r>
      <w:r w:rsidR="00400D07" w:rsidRPr="007D15C9">
        <w:rPr>
          <w:rFonts w:ascii="Times New Roman" w:hAnsi="Times New Roman"/>
          <w:lang w:val="fr-BE"/>
        </w:rPr>
        <w:t>259.189.761</w:t>
      </w:r>
      <w:r w:rsidRPr="007D15C9">
        <w:rPr>
          <w:rFonts w:ascii="Times New Roman" w:hAnsi="Times New Roman"/>
          <w:lang w:val="fr-BE"/>
        </w:rPr>
        <w:t xml:space="preserve"> actions existantes)</w:t>
      </w:r>
      <w:r w:rsidR="00102AC0" w:rsidRPr="007D15C9">
        <w:rPr>
          <w:rFonts w:ascii="Times New Roman" w:hAnsi="Times New Roman"/>
          <w:lang w:val="fr-BE"/>
        </w:rPr>
        <w:t xml:space="preserve"> </w:t>
      </w:r>
      <w:r w:rsidR="00A209A3" w:rsidRPr="007D15C9">
        <w:rPr>
          <w:rFonts w:ascii="Times New Roman" w:hAnsi="Times New Roman"/>
          <w:lang w:val="fr-BE"/>
        </w:rPr>
        <w:t>étaient</w:t>
      </w:r>
      <w:r w:rsidR="00102AC0" w:rsidRPr="007D15C9">
        <w:rPr>
          <w:rFonts w:ascii="Times New Roman" w:hAnsi="Times New Roman"/>
          <w:lang w:val="fr-BE"/>
        </w:rPr>
        <w:t xml:space="preserve"> présent</w:t>
      </w:r>
      <w:r w:rsidR="00A209A3" w:rsidRPr="007D15C9">
        <w:rPr>
          <w:rFonts w:ascii="Times New Roman" w:hAnsi="Times New Roman"/>
          <w:lang w:val="fr-BE"/>
        </w:rPr>
        <w:t>s</w:t>
      </w:r>
      <w:r w:rsidR="00102AC0" w:rsidRPr="007D15C9">
        <w:rPr>
          <w:rFonts w:ascii="Times New Roman" w:hAnsi="Times New Roman"/>
          <w:lang w:val="fr-BE"/>
        </w:rPr>
        <w:t xml:space="preserve"> ou représenté</w:t>
      </w:r>
      <w:r w:rsidR="00A209A3" w:rsidRPr="007D15C9">
        <w:rPr>
          <w:rFonts w:ascii="Times New Roman" w:hAnsi="Times New Roman"/>
          <w:lang w:val="fr-BE"/>
        </w:rPr>
        <w:t>s</w:t>
      </w:r>
      <w:r w:rsidR="00102AC0" w:rsidRPr="007D15C9">
        <w:rPr>
          <w:rFonts w:ascii="Times New Roman" w:hAnsi="Times New Roman"/>
          <w:lang w:val="fr-BE"/>
        </w:rPr>
        <w:t>.</w:t>
      </w:r>
      <w:r w:rsidR="009B6BBE" w:rsidRPr="007D15C9">
        <w:rPr>
          <w:rFonts w:ascii="Times New Roman" w:hAnsi="Times New Roman"/>
          <w:lang w:val="fr-BE"/>
        </w:rPr>
        <w:t xml:space="preserve"> </w:t>
      </w:r>
      <w:r w:rsidR="00102AC0" w:rsidRPr="007D15C9">
        <w:rPr>
          <w:rFonts w:ascii="Times New Roman" w:hAnsi="Times New Roman"/>
          <w:lang w:val="fr-BE"/>
        </w:rPr>
        <w:t>Cela répond aux conditions de quorum</w:t>
      </w:r>
      <w:r w:rsidR="00FB4774" w:rsidRPr="007D15C9">
        <w:rPr>
          <w:rFonts w:ascii="Times New Roman" w:hAnsi="Times New Roman"/>
          <w:lang w:val="fr-BE"/>
        </w:rPr>
        <w:t xml:space="preserve"> </w:t>
      </w:r>
      <w:r w:rsidR="00102AC0" w:rsidRPr="007D15C9">
        <w:rPr>
          <w:rFonts w:ascii="Times New Roman" w:hAnsi="Times New Roman"/>
          <w:lang w:val="fr-BE"/>
        </w:rPr>
        <w:t>requis par les</w:t>
      </w:r>
      <w:r w:rsidR="00FB4774" w:rsidRPr="007D15C9">
        <w:rPr>
          <w:rFonts w:ascii="Times New Roman" w:hAnsi="Times New Roman"/>
          <w:lang w:val="fr-BE"/>
        </w:rPr>
        <w:t xml:space="preserve"> statuts de la </w:t>
      </w:r>
      <w:r w:rsidR="00102AC0" w:rsidRPr="007D15C9">
        <w:rPr>
          <w:rFonts w:ascii="Times New Roman" w:hAnsi="Times New Roman"/>
          <w:lang w:val="fr-BE"/>
        </w:rPr>
        <w:t>société</w:t>
      </w:r>
      <w:r w:rsidR="00FC6BD4" w:rsidRPr="007D15C9">
        <w:rPr>
          <w:rFonts w:ascii="Times New Roman" w:hAnsi="Times New Roman"/>
          <w:lang w:val="fr-BE"/>
        </w:rPr>
        <w:t>.</w:t>
      </w:r>
    </w:p>
    <w:p w:rsidR="00AF2F08" w:rsidRPr="007D15C9" w:rsidRDefault="00AF2F08" w:rsidP="00695959">
      <w:pPr>
        <w:jc w:val="both"/>
        <w:rPr>
          <w:rFonts w:ascii="Times New Roman" w:hAnsi="Times New Roman"/>
          <w:lang w:val="fr-BE"/>
        </w:rPr>
      </w:pPr>
      <w:r w:rsidRPr="007D15C9">
        <w:rPr>
          <w:rFonts w:ascii="Times New Roman" w:hAnsi="Times New Roman"/>
          <w:lang w:val="fr-BE"/>
        </w:rPr>
        <w:t>Les décisions suivantes ont</w:t>
      </w:r>
      <w:r w:rsidR="002A3041" w:rsidRPr="007D15C9">
        <w:rPr>
          <w:rFonts w:ascii="Times New Roman" w:hAnsi="Times New Roman"/>
          <w:lang w:val="fr-BE"/>
        </w:rPr>
        <w:t xml:space="preserve"> été adoptées lors </w:t>
      </w:r>
      <w:r w:rsidRPr="007D15C9">
        <w:rPr>
          <w:rFonts w:ascii="Times New Roman" w:hAnsi="Times New Roman"/>
          <w:lang w:val="fr-BE"/>
        </w:rPr>
        <w:t xml:space="preserve">de l’assemblée générale </w:t>
      </w:r>
      <w:r w:rsidR="008A12AF" w:rsidRPr="007D15C9">
        <w:rPr>
          <w:rFonts w:ascii="Times New Roman" w:hAnsi="Times New Roman"/>
          <w:lang w:val="fr-BE"/>
        </w:rPr>
        <w:t>ordinaire</w:t>
      </w:r>
      <w:r w:rsidRPr="007D15C9">
        <w:rPr>
          <w:rFonts w:ascii="Times New Roman" w:hAnsi="Times New Roman"/>
          <w:lang w:val="fr-BE"/>
        </w:rPr>
        <w:t xml:space="preserve"> des actionnaires du</w:t>
      </w:r>
      <w:r w:rsidR="007D15C9">
        <w:rPr>
          <w:rFonts w:ascii="Times New Roman" w:hAnsi="Times New Roman"/>
          <w:lang w:val="fr-BE"/>
        </w:rPr>
        <w:t xml:space="preserve"> 28 mai 2019</w:t>
      </w:r>
      <w:r w:rsidR="00B130E0" w:rsidRPr="007D15C9">
        <w:rPr>
          <w:rFonts w:ascii="Times New Roman" w:hAnsi="Times New Roman"/>
          <w:lang w:val="fr-BE"/>
        </w:rPr>
        <w:t>:</w:t>
      </w:r>
    </w:p>
    <w:p w:rsidR="00AF2F08" w:rsidRPr="007D15C9" w:rsidRDefault="00591AD6" w:rsidP="0043758B">
      <w:pPr>
        <w:pStyle w:val="ListParagraph"/>
        <w:numPr>
          <w:ilvl w:val="0"/>
          <w:numId w:val="9"/>
        </w:numPr>
        <w:spacing w:line="20" w:lineRule="atLeast"/>
        <w:jc w:val="both"/>
        <w:rPr>
          <w:rFonts w:ascii="Times New Roman" w:hAnsi="Times New Roman"/>
          <w:lang w:val="fr-BE"/>
        </w:rPr>
      </w:pPr>
      <w:r w:rsidRPr="007D15C9">
        <w:rPr>
          <w:rFonts w:ascii="Times New Roman" w:hAnsi="Times New Roman"/>
          <w:lang w:val="fr-BE"/>
        </w:rPr>
        <w:t>Approbation</w:t>
      </w:r>
      <w:r w:rsidR="00AF2F08" w:rsidRPr="007D15C9">
        <w:rPr>
          <w:rFonts w:ascii="Times New Roman" w:hAnsi="Times New Roman"/>
          <w:lang w:val="fr-BE"/>
        </w:rPr>
        <w:t xml:space="preserve"> </w:t>
      </w:r>
      <w:r w:rsidRPr="007D15C9">
        <w:rPr>
          <w:rFonts w:ascii="Times New Roman" w:hAnsi="Times New Roman"/>
          <w:lang w:val="fr-BE"/>
        </w:rPr>
        <w:t>des comptes annuels relatifs à l’exercice social clôturé le 31 décembre 201</w:t>
      </w:r>
      <w:r w:rsidR="007D15C9">
        <w:rPr>
          <w:rFonts w:ascii="Times New Roman" w:hAnsi="Times New Roman"/>
          <w:lang w:val="fr-BE"/>
        </w:rPr>
        <w:t>8</w:t>
      </w:r>
      <w:r w:rsidRPr="007D15C9">
        <w:rPr>
          <w:rFonts w:ascii="Times New Roman" w:hAnsi="Times New Roman"/>
          <w:lang w:val="fr-BE"/>
        </w:rPr>
        <w:t xml:space="preserve">, </w:t>
      </w:r>
      <w:r w:rsidR="002A3041" w:rsidRPr="007D15C9">
        <w:rPr>
          <w:rFonts w:ascii="Times New Roman" w:hAnsi="Times New Roman"/>
          <w:lang w:val="fr-BE"/>
        </w:rPr>
        <w:t xml:space="preserve">y </w:t>
      </w:r>
      <w:r w:rsidRPr="007D15C9">
        <w:rPr>
          <w:rFonts w:ascii="Times New Roman" w:hAnsi="Times New Roman"/>
          <w:lang w:val="fr-BE"/>
        </w:rPr>
        <w:t>compris l’affectation d</w:t>
      </w:r>
      <w:r w:rsidR="002A3041" w:rsidRPr="007D15C9">
        <w:rPr>
          <w:rFonts w:ascii="Times New Roman" w:hAnsi="Times New Roman"/>
          <w:lang w:val="fr-BE"/>
        </w:rPr>
        <w:t>u</w:t>
      </w:r>
      <w:r w:rsidRPr="007D15C9">
        <w:rPr>
          <w:rFonts w:ascii="Times New Roman" w:hAnsi="Times New Roman"/>
          <w:lang w:val="fr-BE"/>
        </w:rPr>
        <w:t xml:space="preserve"> résultat</w:t>
      </w:r>
      <w:r w:rsidR="00497E59" w:rsidRPr="007D15C9">
        <w:rPr>
          <w:lang w:val="fr-BE"/>
        </w:rPr>
        <w:t xml:space="preserve"> </w:t>
      </w:r>
      <w:r w:rsidR="00497E59" w:rsidRPr="007D15C9">
        <w:rPr>
          <w:rFonts w:ascii="Times New Roman" w:hAnsi="Times New Roman"/>
          <w:lang w:val="fr-BE"/>
        </w:rPr>
        <w:t>y indiquée</w:t>
      </w:r>
      <w:r w:rsidR="00AF2F08" w:rsidRPr="007D15C9">
        <w:rPr>
          <w:rFonts w:ascii="Times New Roman" w:hAnsi="Times New Roman"/>
          <w:lang w:val="fr-BE"/>
        </w:rPr>
        <w:t>.</w:t>
      </w:r>
    </w:p>
    <w:p w:rsidR="00AF2F08" w:rsidRPr="007D15C9" w:rsidRDefault="00AF2F08" w:rsidP="0043758B">
      <w:pPr>
        <w:pStyle w:val="ListParagraph"/>
        <w:spacing w:line="20" w:lineRule="atLeast"/>
        <w:jc w:val="both"/>
        <w:rPr>
          <w:rFonts w:ascii="Times New Roman" w:hAnsi="Times New Roman"/>
          <w:lang w:val="fr-BE"/>
        </w:rPr>
      </w:pPr>
    </w:p>
    <w:p w:rsidR="00AF2F08" w:rsidRPr="007D15C9" w:rsidRDefault="00661723" w:rsidP="0043758B">
      <w:pPr>
        <w:pStyle w:val="ListParagraph"/>
        <w:spacing w:line="20" w:lineRule="atLeast"/>
        <w:jc w:val="both"/>
        <w:rPr>
          <w:rFonts w:ascii="Times New Roman" w:hAnsi="Times New Roman"/>
          <w:lang w:val="fr-BE"/>
        </w:rPr>
      </w:pPr>
      <w:r w:rsidRPr="007D15C9">
        <w:rPr>
          <w:rFonts w:ascii="Times New Roman" w:hAnsi="Times New Roman"/>
          <w:lang w:val="fr-BE"/>
        </w:rPr>
        <w:t>Nombre d’actions auxquelles correspondent des votes valides</w:t>
      </w:r>
      <w:r w:rsidR="00AF2F08" w:rsidRPr="007D15C9">
        <w:rPr>
          <w:rFonts w:ascii="Times New Roman" w:hAnsi="Times New Roman"/>
          <w:lang w:val="fr-BE"/>
        </w:rPr>
        <w:t xml:space="preserve">: </w:t>
      </w:r>
      <w:r w:rsidR="007D15C9">
        <w:rPr>
          <w:rFonts w:ascii="Times New Roman" w:hAnsi="Times New Roman"/>
          <w:lang w:val="fr-BE"/>
        </w:rPr>
        <w:t>177.697.245</w:t>
      </w:r>
      <w:r w:rsidR="00F9490C" w:rsidRPr="007D15C9">
        <w:rPr>
          <w:rFonts w:ascii="Times New Roman" w:hAnsi="Times New Roman"/>
          <w:lang w:val="fr-BE"/>
        </w:rPr>
        <w:t xml:space="preserve"> </w:t>
      </w:r>
      <w:r w:rsidR="00AF2F08" w:rsidRPr="007D15C9">
        <w:rPr>
          <w:rFonts w:ascii="Times New Roman" w:hAnsi="Times New Roman"/>
          <w:lang w:val="fr-BE"/>
        </w:rPr>
        <w:t xml:space="preserve">(100% des actions présentes ou représentées). Nombre de vote pour: </w:t>
      </w:r>
      <w:r w:rsidR="00D178FB">
        <w:rPr>
          <w:rFonts w:ascii="Times New Roman" w:hAnsi="Times New Roman"/>
          <w:lang w:val="fr-BE"/>
        </w:rPr>
        <w:t>148.861.9</w:t>
      </w:r>
      <w:r w:rsidR="007D15C9">
        <w:rPr>
          <w:rFonts w:ascii="Times New Roman" w:hAnsi="Times New Roman"/>
          <w:lang w:val="fr-BE"/>
        </w:rPr>
        <w:t>49</w:t>
      </w:r>
      <w:r w:rsidR="00611E25" w:rsidRPr="007D15C9">
        <w:rPr>
          <w:rFonts w:ascii="Times New Roman" w:hAnsi="Times New Roman"/>
          <w:lang w:val="fr-BE"/>
        </w:rPr>
        <w:t xml:space="preserve"> </w:t>
      </w:r>
      <w:r w:rsidR="00AF2F08" w:rsidRPr="007D15C9">
        <w:rPr>
          <w:rFonts w:ascii="Times New Roman" w:hAnsi="Times New Roman"/>
          <w:lang w:val="fr-BE"/>
        </w:rPr>
        <w:t>(</w:t>
      </w:r>
      <w:r w:rsidR="00F9490C" w:rsidRPr="007D15C9">
        <w:rPr>
          <w:rFonts w:ascii="Times New Roman" w:hAnsi="Times New Roman"/>
          <w:lang w:val="fr-BE"/>
        </w:rPr>
        <w:t>83,77</w:t>
      </w:r>
      <w:r w:rsidR="00AF2F08" w:rsidRPr="007D15C9">
        <w:rPr>
          <w:rFonts w:ascii="Times New Roman" w:hAnsi="Times New Roman"/>
          <w:lang w:val="fr-BE"/>
        </w:rPr>
        <w:t xml:space="preserve">% des actions présentes ou représentées), contre: </w:t>
      </w:r>
      <w:r w:rsidR="009B6BBE" w:rsidRPr="007D15C9">
        <w:rPr>
          <w:rFonts w:ascii="Times New Roman" w:hAnsi="Times New Roman"/>
          <w:lang w:val="fr-BE"/>
        </w:rPr>
        <w:t>0</w:t>
      </w:r>
      <w:r w:rsidR="00AF2F08" w:rsidRPr="007D15C9">
        <w:rPr>
          <w:rFonts w:ascii="Times New Roman" w:hAnsi="Times New Roman"/>
          <w:lang w:val="fr-BE"/>
        </w:rPr>
        <w:t xml:space="preserve"> (</w:t>
      </w:r>
      <w:r w:rsidR="009B6BBE" w:rsidRPr="007D15C9">
        <w:rPr>
          <w:rFonts w:ascii="Times New Roman" w:hAnsi="Times New Roman"/>
          <w:lang w:val="fr-BE"/>
        </w:rPr>
        <w:t>0</w:t>
      </w:r>
      <w:r w:rsidR="00AF2F08" w:rsidRPr="007D15C9">
        <w:rPr>
          <w:rFonts w:ascii="Times New Roman" w:hAnsi="Times New Roman"/>
          <w:lang w:val="fr-BE"/>
        </w:rPr>
        <w:t xml:space="preserve">% des actions présentes ou représentées), abstentions: </w:t>
      </w:r>
      <w:r w:rsidR="002A28A8" w:rsidRPr="007D15C9">
        <w:rPr>
          <w:rFonts w:ascii="Times New Roman" w:hAnsi="Times New Roman"/>
          <w:lang w:val="fr-BE"/>
        </w:rPr>
        <w:t>28.835.296</w:t>
      </w:r>
      <w:r w:rsidR="00611E25" w:rsidRPr="007D15C9">
        <w:rPr>
          <w:rFonts w:ascii="Times New Roman" w:hAnsi="Times New Roman"/>
          <w:lang w:val="fr-BE"/>
        </w:rPr>
        <w:t xml:space="preserve"> </w:t>
      </w:r>
      <w:r w:rsidR="00AF2F08" w:rsidRPr="007D15C9">
        <w:rPr>
          <w:rFonts w:ascii="Times New Roman" w:hAnsi="Times New Roman"/>
          <w:lang w:val="fr-BE"/>
        </w:rPr>
        <w:t>(</w:t>
      </w:r>
      <w:r w:rsidR="002A28A8" w:rsidRPr="007D15C9">
        <w:rPr>
          <w:rFonts w:ascii="Times New Roman" w:hAnsi="Times New Roman"/>
          <w:lang w:val="fr-BE"/>
        </w:rPr>
        <w:t>16,23</w:t>
      </w:r>
      <w:r w:rsidR="00AF2F08" w:rsidRPr="007D15C9">
        <w:rPr>
          <w:rFonts w:ascii="Times New Roman" w:hAnsi="Times New Roman"/>
          <w:lang w:val="fr-BE"/>
        </w:rPr>
        <w:t>%</w:t>
      </w:r>
      <w:r w:rsidR="00D50421" w:rsidRPr="007D15C9">
        <w:rPr>
          <w:rFonts w:ascii="Times New Roman" w:hAnsi="Times New Roman"/>
          <w:lang w:val="fr-BE"/>
        </w:rPr>
        <w:t xml:space="preserve"> </w:t>
      </w:r>
      <w:r w:rsidR="00AF2F08" w:rsidRPr="007D15C9">
        <w:rPr>
          <w:rFonts w:ascii="Times New Roman" w:hAnsi="Times New Roman"/>
          <w:lang w:val="fr-BE"/>
        </w:rPr>
        <w:t>des actions présentes ou représentées).</w:t>
      </w:r>
    </w:p>
    <w:p w:rsidR="00AF2F08" w:rsidRPr="007D15C9" w:rsidRDefault="00AF2F08" w:rsidP="0043758B">
      <w:pPr>
        <w:pStyle w:val="ListParagraph"/>
        <w:spacing w:line="20" w:lineRule="atLeast"/>
        <w:jc w:val="both"/>
        <w:rPr>
          <w:rFonts w:ascii="Times New Roman" w:hAnsi="Times New Roman"/>
          <w:lang w:val="fr-BE"/>
        </w:rPr>
      </w:pPr>
    </w:p>
    <w:p w:rsidR="00AF2F08" w:rsidRPr="007D15C9" w:rsidRDefault="00AF2F08" w:rsidP="0043758B">
      <w:pPr>
        <w:pStyle w:val="ListParagraph"/>
        <w:numPr>
          <w:ilvl w:val="0"/>
          <w:numId w:val="9"/>
        </w:numPr>
        <w:spacing w:line="20" w:lineRule="atLeast"/>
        <w:jc w:val="both"/>
        <w:rPr>
          <w:rFonts w:ascii="Times New Roman" w:hAnsi="Times New Roman"/>
          <w:lang w:val="fr-BE"/>
        </w:rPr>
      </w:pPr>
      <w:r w:rsidRPr="007D15C9">
        <w:rPr>
          <w:rFonts w:ascii="Times New Roman" w:hAnsi="Times New Roman"/>
          <w:lang w:val="fr-BE"/>
        </w:rPr>
        <w:t>D</w:t>
      </w:r>
      <w:r w:rsidR="00591AD6" w:rsidRPr="007D15C9">
        <w:rPr>
          <w:rFonts w:ascii="Times New Roman" w:hAnsi="Times New Roman"/>
          <w:lang w:val="fr-BE"/>
        </w:rPr>
        <w:t>écharge aux administrateurs de toute responsabilité résultant de l’accomplissement de leur mandat pendant l’exercice social clôturé le 31 décembre 201</w:t>
      </w:r>
      <w:r w:rsidR="007D15C9">
        <w:rPr>
          <w:rFonts w:ascii="Times New Roman" w:hAnsi="Times New Roman"/>
          <w:lang w:val="fr-BE"/>
        </w:rPr>
        <w:t>8</w:t>
      </w:r>
      <w:r w:rsidR="00587A20" w:rsidRPr="007D15C9">
        <w:rPr>
          <w:rFonts w:ascii="Times New Roman" w:hAnsi="Times New Roman"/>
          <w:lang w:val="fr-BE"/>
        </w:rPr>
        <w:t>.</w:t>
      </w:r>
    </w:p>
    <w:p w:rsidR="00AF2F08" w:rsidRPr="007D15C9" w:rsidRDefault="00AF2F08" w:rsidP="0043758B">
      <w:pPr>
        <w:pStyle w:val="ListParagraph"/>
        <w:spacing w:line="20" w:lineRule="atLeast"/>
        <w:jc w:val="both"/>
        <w:rPr>
          <w:rFonts w:ascii="Times New Roman" w:hAnsi="Times New Roman"/>
          <w:lang w:val="fr-BE"/>
        </w:rPr>
      </w:pPr>
    </w:p>
    <w:p w:rsidR="00400D07" w:rsidRPr="007D15C9" w:rsidRDefault="00661723" w:rsidP="0043758B">
      <w:pPr>
        <w:pStyle w:val="ListParagraph"/>
        <w:spacing w:line="20" w:lineRule="atLeast"/>
        <w:jc w:val="both"/>
        <w:rPr>
          <w:rFonts w:ascii="Times New Roman" w:hAnsi="Times New Roman"/>
          <w:lang w:val="fr-BE"/>
        </w:rPr>
      </w:pPr>
      <w:r w:rsidRPr="007D15C9">
        <w:rPr>
          <w:rFonts w:ascii="Times New Roman" w:hAnsi="Times New Roman"/>
          <w:lang w:val="fr-BE"/>
        </w:rPr>
        <w:t>Nombre d’actions auxquelles correspondent des votes valides</w:t>
      </w:r>
      <w:r w:rsidR="00400D07" w:rsidRPr="007D15C9">
        <w:rPr>
          <w:rFonts w:ascii="Times New Roman" w:hAnsi="Times New Roman"/>
          <w:lang w:val="fr-BE"/>
        </w:rPr>
        <w:t xml:space="preserve">: </w:t>
      </w:r>
      <w:r w:rsidR="007D15C9">
        <w:rPr>
          <w:rFonts w:ascii="Times New Roman" w:hAnsi="Times New Roman"/>
          <w:lang w:val="fr-BE"/>
        </w:rPr>
        <w:t>177.697.245</w:t>
      </w:r>
      <w:r w:rsidR="007D15C9" w:rsidRPr="007D15C9">
        <w:rPr>
          <w:rFonts w:ascii="Times New Roman" w:hAnsi="Times New Roman"/>
          <w:lang w:val="fr-BE"/>
        </w:rPr>
        <w:t xml:space="preserve"> </w:t>
      </w:r>
      <w:r w:rsidR="00400D07" w:rsidRPr="007D15C9">
        <w:rPr>
          <w:rFonts w:ascii="Times New Roman" w:hAnsi="Times New Roman"/>
          <w:lang w:val="fr-BE"/>
        </w:rPr>
        <w:t xml:space="preserve">(100% des actions présentes ou représentées). Nombre de vote pour: </w:t>
      </w:r>
      <w:r w:rsidR="00D178FB" w:rsidRPr="00D178FB">
        <w:rPr>
          <w:rFonts w:ascii="Times New Roman" w:hAnsi="Times New Roman"/>
          <w:lang w:val="fr-BE"/>
        </w:rPr>
        <w:t xml:space="preserve">148.861.949 </w:t>
      </w:r>
      <w:r w:rsidR="00F9490C" w:rsidRPr="007D15C9">
        <w:rPr>
          <w:rFonts w:ascii="Times New Roman" w:hAnsi="Times New Roman"/>
          <w:lang w:val="fr-BE"/>
        </w:rPr>
        <w:t>(83,77</w:t>
      </w:r>
      <w:r w:rsidR="00611E25" w:rsidRPr="007D15C9">
        <w:rPr>
          <w:rFonts w:ascii="Times New Roman" w:hAnsi="Times New Roman"/>
          <w:lang w:val="fr-BE"/>
        </w:rPr>
        <w:t>%</w:t>
      </w:r>
      <w:r w:rsidR="00400D07" w:rsidRPr="007D15C9">
        <w:rPr>
          <w:rFonts w:ascii="Times New Roman" w:hAnsi="Times New Roman"/>
          <w:lang w:val="fr-BE"/>
        </w:rPr>
        <w:t xml:space="preserve"> des actions présentes ou représentées), contre: 0 (0% des actions présentes ou représentées), abstentions: </w:t>
      </w:r>
      <w:r w:rsidR="002A28A8" w:rsidRPr="007D15C9">
        <w:rPr>
          <w:rFonts w:ascii="Times New Roman" w:hAnsi="Times New Roman"/>
          <w:lang w:val="fr-BE"/>
        </w:rPr>
        <w:t>28.835.296 (16,23</w:t>
      </w:r>
      <w:r w:rsidR="00611E25" w:rsidRPr="007D15C9">
        <w:rPr>
          <w:rFonts w:ascii="Times New Roman" w:hAnsi="Times New Roman"/>
          <w:lang w:val="fr-BE"/>
        </w:rPr>
        <w:t>%</w:t>
      </w:r>
      <w:r w:rsidR="00400D07" w:rsidRPr="007D15C9">
        <w:rPr>
          <w:rFonts w:ascii="Times New Roman" w:hAnsi="Times New Roman"/>
          <w:lang w:val="fr-BE"/>
        </w:rPr>
        <w:t xml:space="preserve"> des actions présentes ou représentées).</w:t>
      </w:r>
    </w:p>
    <w:p w:rsidR="00AF2F08" w:rsidRPr="007D15C9" w:rsidRDefault="00AF2F08" w:rsidP="0043758B">
      <w:pPr>
        <w:pStyle w:val="ListParagraph"/>
        <w:spacing w:line="20" w:lineRule="atLeast"/>
        <w:jc w:val="both"/>
        <w:rPr>
          <w:rFonts w:ascii="Times New Roman" w:hAnsi="Times New Roman"/>
          <w:lang w:val="fr-BE"/>
        </w:rPr>
      </w:pPr>
    </w:p>
    <w:p w:rsidR="00591AD6" w:rsidRPr="007D15C9" w:rsidRDefault="00591AD6" w:rsidP="0043758B">
      <w:pPr>
        <w:pStyle w:val="ListParagraph"/>
        <w:numPr>
          <w:ilvl w:val="0"/>
          <w:numId w:val="9"/>
        </w:numPr>
        <w:spacing w:line="20" w:lineRule="atLeast"/>
        <w:jc w:val="both"/>
        <w:rPr>
          <w:rFonts w:ascii="Times New Roman" w:hAnsi="Times New Roman"/>
          <w:lang w:val="fr-BE"/>
        </w:rPr>
      </w:pPr>
      <w:r w:rsidRPr="007D15C9">
        <w:rPr>
          <w:rFonts w:ascii="Times New Roman" w:hAnsi="Times New Roman"/>
          <w:lang w:val="fr-BE"/>
        </w:rPr>
        <w:t>Décharge aux commissaires de toute responsabilité résultant de l’accomplissement de leur mandat pendant l’exercice social clôturé le 31 décembre 201</w:t>
      </w:r>
      <w:r w:rsidR="008844B8">
        <w:rPr>
          <w:rFonts w:ascii="Times New Roman" w:hAnsi="Times New Roman"/>
          <w:lang w:val="fr-BE"/>
        </w:rPr>
        <w:t>8</w:t>
      </w:r>
      <w:r w:rsidR="00032690" w:rsidRPr="007D15C9">
        <w:rPr>
          <w:rFonts w:ascii="Times New Roman" w:hAnsi="Times New Roman"/>
          <w:lang w:val="fr-BE"/>
        </w:rPr>
        <w:t>.</w:t>
      </w:r>
    </w:p>
    <w:p w:rsidR="00AF2F08" w:rsidRPr="007D15C9" w:rsidRDefault="00AF2F08" w:rsidP="0043758B">
      <w:pPr>
        <w:pStyle w:val="ListParagraph"/>
        <w:spacing w:line="20" w:lineRule="atLeast"/>
        <w:jc w:val="both"/>
        <w:rPr>
          <w:rFonts w:ascii="Times New Roman" w:hAnsi="Times New Roman"/>
          <w:lang w:val="fr-BE"/>
        </w:rPr>
      </w:pPr>
    </w:p>
    <w:p w:rsidR="009B6BBE" w:rsidRPr="007D15C9" w:rsidRDefault="00661723" w:rsidP="00B60B40">
      <w:pPr>
        <w:pStyle w:val="ListParagraph"/>
        <w:spacing w:line="20" w:lineRule="atLeast"/>
        <w:jc w:val="both"/>
        <w:rPr>
          <w:rFonts w:ascii="Times New Roman" w:hAnsi="Times New Roman"/>
          <w:lang w:val="fr-BE"/>
        </w:rPr>
      </w:pPr>
      <w:r w:rsidRPr="007D15C9">
        <w:rPr>
          <w:rFonts w:ascii="Times New Roman" w:hAnsi="Times New Roman"/>
          <w:lang w:val="fr-BE"/>
        </w:rPr>
        <w:t>Nombre d’actions auxquelles correspondent des votes valides</w:t>
      </w:r>
      <w:r w:rsidR="00400D07" w:rsidRPr="007D15C9">
        <w:rPr>
          <w:rFonts w:ascii="Times New Roman" w:hAnsi="Times New Roman"/>
          <w:lang w:val="fr-BE"/>
        </w:rPr>
        <w:t xml:space="preserve">: </w:t>
      </w:r>
      <w:r w:rsidR="008844B8">
        <w:rPr>
          <w:rFonts w:ascii="Times New Roman" w:hAnsi="Times New Roman"/>
          <w:lang w:val="fr-BE"/>
        </w:rPr>
        <w:t>177.697.245</w:t>
      </w:r>
      <w:r w:rsidR="008844B8" w:rsidRPr="007D15C9">
        <w:rPr>
          <w:rFonts w:ascii="Times New Roman" w:hAnsi="Times New Roman"/>
          <w:lang w:val="fr-BE"/>
        </w:rPr>
        <w:t xml:space="preserve"> </w:t>
      </w:r>
      <w:r w:rsidR="00400D07" w:rsidRPr="007D15C9">
        <w:rPr>
          <w:rFonts w:ascii="Times New Roman" w:hAnsi="Times New Roman"/>
          <w:lang w:val="fr-BE"/>
        </w:rPr>
        <w:t xml:space="preserve">(100% des actions présentes ou représentées). Nombre de vote pour: </w:t>
      </w:r>
      <w:r w:rsidR="00D178FB" w:rsidRPr="00D178FB">
        <w:rPr>
          <w:rFonts w:ascii="Times New Roman" w:hAnsi="Times New Roman"/>
          <w:lang w:val="fr-BE"/>
        </w:rPr>
        <w:t xml:space="preserve">148.861.949 </w:t>
      </w:r>
      <w:r w:rsidR="00F9490C" w:rsidRPr="007D15C9">
        <w:rPr>
          <w:rFonts w:ascii="Times New Roman" w:hAnsi="Times New Roman"/>
          <w:lang w:val="fr-BE"/>
        </w:rPr>
        <w:t>(83,77</w:t>
      </w:r>
      <w:r w:rsidR="00400D07" w:rsidRPr="007D15C9">
        <w:rPr>
          <w:rFonts w:ascii="Times New Roman" w:hAnsi="Times New Roman"/>
          <w:lang w:val="fr-BE"/>
        </w:rPr>
        <w:t xml:space="preserve">% des actions présentes ou représentées), contre: 0 (0% des actions présentes ou représentées), abstentions: </w:t>
      </w:r>
      <w:r w:rsidR="002A28A8" w:rsidRPr="007D15C9">
        <w:rPr>
          <w:rFonts w:ascii="Times New Roman" w:hAnsi="Times New Roman"/>
          <w:lang w:val="fr-BE"/>
        </w:rPr>
        <w:t>28.835.296 (16,23</w:t>
      </w:r>
      <w:r w:rsidR="00400D07" w:rsidRPr="007D15C9">
        <w:rPr>
          <w:rFonts w:ascii="Times New Roman" w:hAnsi="Times New Roman"/>
          <w:lang w:val="fr-BE"/>
        </w:rPr>
        <w:t>% des actions présentes ou représentées).</w:t>
      </w:r>
    </w:p>
    <w:p w:rsidR="00AF2F08" w:rsidRPr="007D15C9" w:rsidRDefault="00AF2F08" w:rsidP="0043758B">
      <w:pPr>
        <w:pStyle w:val="ListParagraph"/>
        <w:spacing w:line="20" w:lineRule="atLeast"/>
        <w:jc w:val="both"/>
        <w:rPr>
          <w:rFonts w:ascii="Times New Roman" w:hAnsi="Times New Roman"/>
          <w:lang w:val="fr-BE"/>
        </w:rPr>
      </w:pPr>
    </w:p>
    <w:p w:rsidR="00AF2F08" w:rsidRPr="007D15C9" w:rsidRDefault="00591AD6" w:rsidP="0043758B">
      <w:pPr>
        <w:pStyle w:val="ListParagraph"/>
        <w:numPr>
          <w:ilvl w:val="0"/>
          <w:numId w:val="9"/>
        </w:numPr>
        <w:spacing w:line="20" w:lineRule="atLeast"/>
        <w:jc w:val="both"/>
        <w:rPr>
          <w:rFonts w:ascii="Times New Roman" w:hAnsi="Times New Roman"/>
          <w:lang w:val="fr-BE"/>
        </w:rPr>
      </w:pPr>
      <w:r w:rsidRPr="007D15C9">
        <w:rPr>
          <w:rFonts w:ascii="Times New Roman" w:hAnsi="Times New Roman"/>
          <w:lang w:val="fr-BE"/>
        </w:rPr>
        <w:t xml:space="preserve">Renouvellement du mandat </w:t>
      </w:r>
      <w:r w:rsidR="0084382D" w:rsidRPr="007D15C9">
        <w:rPr>
          <w:rFonts w:ascii="Times New Roman" w:hAnsi="Times New Roman"/>
          <w:lang w:val="fr-BE"/>
        </w:rPr>
        <w:t>d’administrateur de</w:t>
      </w:r>
      <w:r w:rsidRPr="007D15C9">
        <w:rPr>
          <w:rFonts w:ascii="Times New Roman" w:hAnsi="Times New Roman"/>
          <w:lang w:val="fr-BE"/>
        </w:rPr>
        <w:t xml:space="preserve"> M</w:t>
      </w:r>
      <w:r w:rsidR="00AF2F08" w:rsidRPr="007D15C9">
        <w:rPr>
          <w:rFonts w:ascii="Times New Roman" w:hAnsi="Times New Roman"/>
          <w:lang w:val="fr-BE"/>
        </w:rPr>
        <w:t xml:space="preserve">. </w:t>
      </w:r>
      <w:r w:rsidR="00BF550A" w:rsidRPr="007D15C9">
        <w:rPr>
          <w:rFonts w:ascii="Times New Roman" w:hAnsi="Times New Roman"/>
          <w:b/>
          <w:lang w:val="fr-BE"/>
        </w:rPr>
        <w:t>Nik</w:t>
      </w:r>
      <w:r w:rsidR="00AF2F08" w:rsidRPr="007D15C9">
        <w:rPr>
          <w:rFonts w:ascii="Times New Roman" w:hAnsi="Times New Roman"/>
          <w:b/>
          <w:lang w:val="fr-BE"/>
        </w:rPr>
        <w:t>olaos Stassinopoulos</w:t>
      </w:r>
      <w:r w:rsidR="00AF2F08" w:rsidRPr="007D15C9">
        <w:rPr>
          <w:rFonts w:ascii="Times New Roman" w:hAnsi="Times New Roman"/>
          <w:lang w:val="fr-BE"/>
        </w:rPr>
        <w:t xml:space="preserve">, pour une </w:t>
      </w:r>
      <w:r w:rsidR="00BE6748" w:rsidRPr="007D15C9">
        <w:rPr>
          <w:rFonts w:ascii="Times New Roman" w:hAnsi="Times New Roman"/>
          <w:lang w:val="fr-BE"/>
        </w:rPr>
        <w:t>période</w:t>
      </w:r>
      <w:r w:rsidR="00AF2F08" w:rsidRPr="007D15C9">
        <w:rPr>
          <w:rFonts w:ascii="Times New Roman" w:hAnsi="Times New Roman"/>
          <w:lang w:val="fr-BE"/>
        </w:rPr>
        <w:t xml:space="preserve"> d’un</w:t>
      </w:r>
      <w:r w:rsidR="003C5C62" w:rsidRPr="007D15C9">
        <w:rPr>
          <w:rFonts w:ascii="Times New Roman" w:hAnsi="Times New Roman"/>
          <w:lang w:val="fr-BE"/>
        </w:rPr>
        <w:t>e</w:t>
      </w:r>
      <w:r w:rsidR="00AF2F08" w:rsidRPr="007D15C9">
        <w:rPr>
          <w:rFonts w:ascii="Times New Roman" w:hAnsi="Times New Roman"/>
          <w:lang w:val="fr-BE"/>
        </w:rPr>
        <w:t xml:space="preserve"> </w:t>
      </w:r>
      <w:r w:rsidR="003C5C62" w:rsidRPr="007D15C9">
        <w:rPr>
          <w:rFonts w:ascii="Times New Roman" w:hAnsi="Times New Roman"/>
          <w:lang w:val="fr-BE"/>
        </w:rPr>
        <w:t>année</w:t>
      </w:r>
      <w:r w:rsidR="00AF2F08" w:rsidRPr="007D15C9">
        <w:rPr>
          <w:rFonts w:ascii="Times New Roman" w:hAnsi="Times New Roman"/>
          <w:lang w:val="fr-BE"/>
        </w:rPr>
        <w:t xml:space="preserve"> </w:t>
      </w:r>
      <w:r w:rsidR="00161221" w:rsidRPr="007D15C9">
        <w:rPr>
          <w:rFonts w:ascii="Times New Roman" w:hAnsi="Times New Roman"/>
          <w:lang w:val="fr-BE"/>
        </w:rPr>
        <w:t xml:space="preserve">expirant à l’issue de l’assemblée générale ordinaire des actionnaires </w:t>
      </w:r>
      <w:r w:rsidR="008844B8">
        <w:rPr>
          <w:rFonts w:ascii="Times New Roman" w:hAnsi="Times New Roman"/>
          <w:lang w:val="fr-BE"/>
        </w:rPr>
        <w:t>qui se tiendra en 2020</w:t>
      </w:r>
      <w:r w:rsidR="00AF2F08" w:rsidRPr="007D15C9">
        <w:rPr>
          <w:rFonts w:ascii="Times New Roman" w:hAnsi="Times New Roman"/>
          <w:lang w:val="fr-BE"/>
        </w:rPr>
        <w:t>.</w:t>
      </w:r>
    </w:p>
    <w:p w:rsidR="00AF2F08" w:rsidRPr="007D15C9" w:rsidRDefault="00AF2F08" w:rsidP="0043758B">
      <w:pPr>
        <w:pStyle w:val="ListParagraph"/>
        <w:spacing w:line="20" w:lineRule="atLeast"/>
        <w:jc w:val="both"/>
        <w:rPr>
          <w:rFonts w:ascii="Times New Roman" w:hAnsi="Times New Roman"/>
          <w:lang w:val="fr-BE"/>
        </w:rPr>
      </w:pPr>
    </w:p>
    <w:p w:rsidR="009B6BBE" w:rsidRPr="007D15C9" w:rsidRDefault="00661723" w:rsidP="0043758B">
      <w:pPr>
        <w:pStyle w:val="ListParagraph"/>
        <w:spacing w:line="20" w:lineRule="atLeast"/>
        <w:jc w:val="both"/>
        <w:rPr>
          <w:rFonts w:ascii="Times New Roman" w:hAnsi="Times New Roman"/>
          <w:lang w:val="fr-BE"/>
        </w:rPr>
      </w:pPr>
      <w:r w:rsidRPr="007D15C9">
        <w:rPr>
          <w:rFonts w:ascii="Times New Roman" w:hAnsi="Times New Roman"/>
          <w:lang w:val="fr-BE"/>
        </w:rPr>
        <w:t>Nombre d’actions auxquelles correspondent des votes valides</w:t>
      </w:r>
      <w:r w:rsidR="009B6BBE" w:rsidRPr="007D15C9">
        <w:rPr>
          <w:rFonts w:ascii="Times New Roman" w:hAnsi="Times New Roman"/>
          <w:lang w:val="fr-BE"/>
        </w:rPr>
        <w:t xml:space="preserve">: </w:t>
      </w:r>
      <w:r w:rsidR="008844B8">
        <w:rPr>
          <w:rFonts w:ascii="Times New Roman" w:hAnsi="Times New Roman"/>
          <w:lang w:val="fr-BE"/>
        </w:rPr>
        <w:t>177.697.245</w:t>
      </w:r>
      <w:r w:rsidR="008844B8" w:rsidRPr="007D15C9">
        <w:rPr>
          <w:rFonts w:ascii="Times New Roman" w:hAnsi="Times New Roman"/>
          <w:lang w:val="fr-BE"/>
        </w:rPr>
        <w:t xml:space="preserve"> </w:t>
      </w:r>
      <w:r w:rsidR="009B6BBE" w:rsidRPr="007D15C9">
        <w:rPr>
          <w:rFonts w:ascii="Times New Roman" w:hAnsi="Times New Roman"/>
          <w:lang w:val="fr-BE"/>
        </w:rPr>
        <w:t xml:space="preserve">(100% des actions présentes ou représentées). Nombre de vote pour: </w:t>
      </w:r>
      <w:r w:rsidR="006F5A13" w:rsidRPr="006F5A13">
        <w:rPr>
          <w:rFonts w:ascii="Times New Roman" w:hAnsi="Times New Roman"/>
          <w:lang w:val="fr-BE"/>
        </w:rPr>
        <w:t xml:space="preserve">147.093.084 </w:t>
      </w:r>
      <w:bookmarkStart w:id="0" w:name="_GoBack"/>
      <w:bookmarkEnd w:id="0"/>
      <w:r w:rsidR="008844B8">
        <w:rPr>
          <w:rFonts w:ascii="Times New Roman" w:hAnsi="Times New Roman"/>
          <w:lang w:val="fr-BE"/>
        </w:rPr>
        <w:t>(82,78</w:t>
      </w:r>
      <w:r w:rsidR="009B6BBE" w:rsidRPr="007D15C9">
        <w:rPr>
          <w:rFonts w:ascii="Times New Roman" w:hAnsi="Times New Roman"/>
          <w:lang w:val="fr-BE"/>
        </w:rPr>
        <w:t xml:space="preserve">% des actions présentes ou représentées), contre: </w:t>
      </w:r>
      <w:r w:rsidR="008844B8">
        <w:rPr>
          <w:rFonts w:ascii="Times New Roman" w:hAnsi="Times New Roman"/>
          <w:lang w:val="fr-BE"/>
        </w:rPr>
        <w:t>1.893.273</w:t>
      </w:r>
      <w:r w:rsidR="00016E16" w:rsidRPr="007D15C9">
        <w:rPr>
          <w:rFonts w:ascii="Times New Roman" w:hAnsi="Times New Roman"/>
          <w:lang w:val="fr-BE"/>
        </w:rPr>
        <w:t xml:space="preserve"> </w:t>
      </w:r>
      <w:r w:rsidR="008844B8">
        <w:rPr>
          <w:rFonts w:ascii="Times New Roman" w:hAnsi="Times New Roman"/>
          <w:lang w:val="fr-BE"/>
        </w:rPr>
        <w:t>(1,07</w:t>
      </w:r>
      <w:r w:rsidR="009B6BBE" w:rsidRPr="007D15C9">
        <w:rPr>
          <w:rFonts w:ascii="Times New Roman" w:hAnsi="Times New Roman"/>
          <w:lang w:val="fr-BE"/>
        </w:rPr>
        <w:t xml:space="preserve">% des actions présentes ou représentées), abstentions: </w:t>
      </w:r>
      <w:r w:rsidR="00016E16" w:rsidRPr="007D15C9">
        <w:rPr>
          <w:rFonts w:ascii="Times New Roman" w:hAnsi="Times New Roman"/>
          <w:lang w:val="fr-BE"/>
        </w:rPr>
        <w:t>28.</w:t>
      </w:r>
      <w:r w:rsidR="002A28A8" w:rsidRPr="007D15C9">
        <w:rPr>
          <w:rFonts w:ascii="Times New Roman" w:hAnsi="Times New Roman"/>
          <w:lang w:val="fr-BE"/>
        </w:rPr>
        <w:t>710.888</w:t>
      </w:r>
      <w:r w:rsidR="00016E16" w:rsidRPr="007D15C9">
        <w:rPr>
          <w:rFonts w:ascii="Times New Roman" w:hAnsi="Times New Roman"/>
          <w:lang w:val="fr-BE"/>
        </w:rPr>
        <w:t xml:space="preserve"> </w:t>
      </w:r>
      <w:r w:rsidR="009B6BBE" w:rsidRPr="007D15C9">
        <w:rPr>
          <w:rFonts w:ascii="Times New Roman" w:hAnsi="Times New Roman"/>
          <w:lang w:val="fr-BE"/>
        </w:rPr>
        <w:t>(</w:t>
      </w:r>
      <w:r w:rsidR="004B00D4" w:rsidRPr="007D15C9">
        <w:rPr>
          <w:rFonts w:ascii="Times New Roman" w:hAnsi="Times New Roman"/>
          <w:lang w:val="fr-BE"/>
        </w:rPr>
        <w:t>16,16</w:t>
      </w:r>
      <w:r w:rsidR="009B6BBE" w:rsidRPr="007D15C9">
        <w:rPr>
          <w:rFonts w:ascii="Times New Roman" w:hAnsi="Times New Roman"/>
          <w:lang w:val="fr-BE"/>
        </w:rPr>
        <w:t>%</w:t>
      </w:r>
      <w:r w:rsidR="00D50421" w:rsidRPr="007D15C9">
        <w:rPr>
          <w:rFonts w:ascii="Times New Roman" w:hAnsi="Times New Roman"/>
          <w:lang w:val="fr-BE"/>
        </w:rPr>
        <w:t xml:space="preserve"> </w:t>
      </w:r>
      <w:r w:rsidR="009B6BBE" w:rsidRPr="007D15C9">
        <w:rPr>
          <w:rFonts w:ascii="Times New Roman" w:hAnsi="Times New Roman"/>
          <w:lang w:val="fr-BE"/>
        </w:rPr>
        <w:t>des actions présentes ou représentées).</w:t>
      </w:r>
    </w:p>
    <w:p w:rsidR="00AF2F08" w:rsidRPr="007D15C9" w:rsidRDefault="00AF2F08" w:rsidP="0043758B">
      <w:pPr>
        <w:pStyle w:val="ListParagraph"/>
        <w:spacing w:line="20" w:lineRule="atLeast"/>
        <w:jc w:val="both"/>
        <w:rPr>
          <w:rFonts w:ascii="Times New Roman" w:hAnsi="Times New Roman"/>
          <w:lang w:val="fr-BE"/>
        </w:rPr>
      </w:pPr>
    </w:p>
    <w:p w:rsidR="00591AD6" w:rsidRPr="007D15C9" w:rsidRDefault="00591AD6" w:rsidP="0043758B">
      <w:pPr>
        <w:pStyle w:val="ListParagraph"/>
        <w:numPr>
          <w:ilvl w:val="0"/>
          <w:numId w:val="9"/>
        </w:numPr>
        <w:spacing w:line="20" w:lineRule="atLeast"/>
        <w:jc w:val="both"/>
        <w:rPr>
          <w:rFonts w:ascii="Times New Roman" w:hAnsi="Times New Roman"/>
          <w:lang w:val="fr-BE"/>
        </w:rPr>
      </w:pPr>
      <w:r w:rsidRPr="007D15C9">
        <w:rPr>
          <w:rFonts w:ascii="Times New Roman" w:hAnsi="Times New Roman"/>
          <w:lang w:val="fr-BE"/>
        </w:rPr>
        <w:t xml:space="preserve">Renouvellement du mandat </w:t>
      </w:r>
      <w:r w:rsidR="0084382D" w:rsidRPr="007D15C9">
        <w:rPr>
          <w:rFonts w:ascii="Times New Roman" w:hAnsi="Times New Roman"/>
          <w:lang w:val="fr-BE"/>
        </w:rPr>
        <w:t>d’administrateur de</w:t>
      </w:r>
      <w:r w:rsidRPr="007D15C9">
        <w:rPr>
          <w:rFonts w:ascii="Times New Roman" w:hAnsi="Times New Roman"/>
          <w:lang w:val="fr-BE"/>
        </w:rPr>
        <w:t xml:space="preserve"> M. </w:t>
      </w:r>
      <w:r w:rsidRPr="007D15C9">
        <w:rPr>
          <w:rFonts w:ascii="Times New Roman" w:hAnsi="Times New Roman"/>
          <w:b/>
          <w:lang w:val="fr-BE"/>
        </w:rPr>
        <w:t>Jacques Moulaert</w:t>
      </w:r>
      <w:r w:rsidRPr="007D15C9">
        <w:rPr>
          <w:rFonts w:ascii="Times New Roman" w:hAnsi="Times New Roman"/>
          <w:lang w:val="fr-BE"/>
        </w:rPr>
        <w:t xml:space="preserve">, </w:t>
      </w:r>
      <w:r w:rsidR="0036475A" w:rsidRPr="007D15C9">
        <w:rPr>
          <w:rFonts w:ascii="Times New Roman" w:hAnsi="Times New Roman"/>
          <w:lang w:val="fr-BE"/>
        </w:rPr>
        <w:t xml:space="preserve">pour une période d’une année expirant à l’issue de l’assemblée générale des actionnaires </w:t>
      </w:r>
      <w:r w:rsidR="007323F0">
        <w:rPr>
          <w:rFonts w:ascii="Times New Roman" w:hAnsi="Times New Roman"/>
          <w:lang w:val="fr-BE"/>
        </w:rPr>
        <w:t>qui se tiendra en 2020</w:t>
      </w:r>
      <w:r w:rsidRPr="007D15C9">
        <w:rPr>
          <w:rFonts w:ascii="Times New Roman" w:hAnsi="Times New Roman"/>
          <w:lang w:val="fr-BE"/>
        </w:rPr>
        <w:t>.</w:t>
      </w:r>
    </w:p>
    <w:p w:rsidR="00AF2F08" w:rsidRPr="007D15C9" w:rsidRDefault="00AF2F08" w:rsidP="0043758B">
      <w:pPr>
        <w:pStyle w:val="ListParagraph"/>
        <w:spacing w:line="20" w:lineRule="atLeast"/>
        <w:jc w:val="both"/>
        <w:rPr>
          <w:rFonts w:ascii="Times New Roman" w:hAnsi="Times New Roman"/>
          <w:lang w:val="fr-BE"/>
        </w:rPr>
      </w:pPr>
    </w:p>
    <w:p w:rsidR="00AF2F08" w:rsidRDefault="00661723" w:rsidP="0043758B">
      <w:pPr>
        <w:pStyle w:val="ListParagraph"/>
        <w:spacing w:line="20" w:lineRule="atLeast"/>
        <w:jc w:val="both"/>
        <w:rPr>
          <w:rFonts w:ascii="Times New Roman" w:hAnsi="Times New Roman"/>
          <w:lang w:val="fr-BE"/>
        </w:rPr>
      </w:pPr>
      <w:r w:rsidRPr="007D15C9">
        <w:rPr>
          <w:rFonts w:ascii="Times New Roman" w:hAnsi="Times New Roman"/>
          <w:lang w:val="fr-BE"/>
        </w:rPr>
        <w:t>Nombre d’actions auxquelles correspondent des votes valides</w:t>
      </w:r>
      <w:r w:rsidR="004169E7" w:rsidRPr="007D15C9">
        <w:rPr>
          <w:rFonts w:ascii="Times New Roman" w:hAnsi="Times New Roman"/>
          <w:lang w:val="fr-BE"/>
        </w:rPr>
        <w:t xml:space="preserve">: </w:t>
      </w:r>
      <w:r w:rsidR="00AE379A">
        <w:rPr>
          <w:rFonts w:ascii="Times New Roman" w:hAnsi="Times New Roman"/>
          <w:lang w:val="fr-BE"/>
        </w:rPr>
        <w:t>177.697.245</w:t>
      </w:r>
      <w:r w:rsidR="00AE379A" w:rsidRPr="007D15C9">
        <w:rPr>
          <w:rFonts w:ascii="Times New Roman" w:hAnsi="Times New Roman"/>
          <w:lang w:val="fr-BE"/>
        </w:rPr>
        <w:t xml:space="preserve"> </w:t>
      </w:r>
      <w:r w:rsidR="004169E7" w:rsidRPr="007D15C9">
        <w:rPr>
          <w:rFonts w:ascii="Times New Roman" w:hAnsi="Times New Roman"/>
          <w:lang w:val="fr-BE"/>
        </w:rPr>
        <w:t xml:space="preserve">(100% des actions présentes ou représentées). </w:t>
      </w:r>
      <w:r w:rsidR="00AE379A" w:rsidRPr="007D15C9">
        <w:rPr>
          <w:rFonts w:ascii="Times New Roman" w:hAnsi="Times New Roman"/>
          <w:lang w:val="fr-BE"/>
        </w:rPr>
        <w:t xml:space="preserve">Nombre de vote pour: </w:t>
      </w:r>
      <w:r w:rsidR="005675F8">
        <w:rPr>
          <w:rFonts w:ascii="Times New Roman" w:hAnsi="Times New Roman"/>
          <w:lang w:val="fr-BE"/>
        </w:rPr>
        <w:t>147.093.0</w:t>
      </w:r>
      <w:r w:rsidR="00AE379A">
        <w:rPr>
          <w:rFonts w:ascii="Times New Roman" w:hAnsi="Times New Roman"/>
          <w:lang w:val="fr-BE"/>
        </w:rPr>
        <w:t>84 (82,78</w:t>
      </w:r>
      <w:r w:rsidR="00AE379A" w:rsidRPr="007D15C9">
        <w:rPr>
          <w:rFonts w:ascii="Times New Roman" w:hAnsi="Times New Roman"/>
          <w:lang w:val="fr-BE"/>
        </w:rPr>
        <w:t xml:space="preserve">% des actions présentes ou représentées), contre: </w:t>
      </w:r>
      <w:r w:rsidR="00AE379A">
        <w:rPr>
          <w:rFonts w:ascii="Times New Roman" w:hAnsi="Times New Roman"/>
          <w:lang w:val="fr-BE"/>
        </w:rPr>
        <w:t>1.893.273</w:t>
      </w:r>
      <w:r w:rsidR="00AE379A" w:rsidRPr="007D15C9">
        <w:rPr>
          <w:rFonts w:ascii="Times New Roman" w:hAnsi="Times New Roman"/>
          <w:lang w:val="fr-BE"/>
        </w:rPr>
        <w:t xml:space="preserve"> </w:t>
      </w:r>
      <w:r w:rsidR="00AE379A">
        <w:rPr>
          <w:rFonts w:ascii="Times New Roman" w:hAnsi="Times New Roman"/>
          <w:lang w:val="fr-BE"/>
        </w:rPr>
        <w:t>(1,07</w:t>
      </w:r>
      <w:r w:rsidR="00AE379A" w:rsidRPr="007D15C9">
        <w:rPr>
          <w:rFonts w:ascii="Times New Roman" w:hAnsi="Times New Roman"/>
          <w:lang w:val="fr-BE"/>
        </w:rPr>
        <w:t>% des actions présentes ou représentées), abstentions: 28.710.888 (16,16% des actions présentes ou représentées).</w:t>
      </w:r>
    </w:p>
    <w:p w:rsidR="00AE379A" w:rsidRPr="007D15C9" w:rsidRDefault="00AE379A" w:rsidP="0043758B">
      <w:pPr>
        <w:pStyle w:val="ListParagraph"/>
        <w:spacing w:line="20" w:lineRule="atLeast"/>
        <w:jc w:val="both"/>
        <w:rPr>
          <w:rFonts w:ascii="Times New Roman" w:hAnsi="Times New Roman"/>
          <w:lang w:val="fr-BE"/>
        </w:rPr>
      </w:pPr>
    </w:p>
    <w:p w:rsidR="00AF2F08" w:rsidRPr="007D15C9" w:rsidRDefault="00591AD6" w:rsidP="0043758B">
      <w:pPr>
        <w:pStyle w:val="ListParagraph"/>
        <w:numPr>
          <w:ilvl w:val="0"/>
          <w:numId w:val="9"/>
        </w:numPr>
        <w:spacing w:line="20" w:lineRule="atLeast"/>
        <w:jc w:val="both"/>
        <w:rPr>
          <w:rFonts w:ascii="Times New Roman" w:hAnsi="Times New Roman"/>
          <w:lang w:val="fr-BE"/>
        </w:rPr>
      </w:pPr>
      <w:r w:rsidRPr="007D15C9">
        <w:rPr>
          <w:rFonts w:ascii="Times New Roman" w:hAnsi="Times New Roman"/>
          <w:lang w:val="fr-BE"/>
        </w:rPr>
        <w:t xml:space="preserve">Renouvellement du mandat </w:t>
      </w:r>
      <w:r w:rsidR="0084382D" w:rsidRPr="007D15C9">
        <w:rPr>
          <w:rFonts w:ascii="Times New Roman" w:hAnsi="Times New Roman"/>
          <w:lang w:val="fr-BE"/>
        </w:rPr>
        <w:t>d’administrateur de</w:t>
      </w:r>
      <w:r w:rsidRPr="007D15C9">
        <w:rPr>
          <w:rFonts w:ascii="Times New Roman" w:hAnsi="Times New Roman"/>
          <w:lang w:val="fr-BE"/>
        </w:rPr>
        <w:t xml:space="preserve"> M. </w:t>
      </w:r>
      <w:r w:rsidRPr="007D15C9">
        <w:rPr>
          <w:rFonts w:ascii="Times New Roman" w:hAnsi="Times New Roman"/>
          <w:b/>
          <w:lang w:val="fr-BE"/>
        </w:rPr>
        <w:t>Evangelos Moustakas</w:t>
      </w:r>
      <w:r w:rsidRPr="007D15C9">
        <w:rPr>
          <w:rFonts w:ascii="Times New Roman" w:hAnsi="Times New Roman"/>
          <w:lang w:val="fr-BE"/>
        </w:rPr>
        <w:t xml:space="preserve">, </w:t>
      </w:r>
      <w:r w:rsidR="00A60B4D" w:rsidRPr="007D15C9">
        <w:rPr>
          <w:rFonts w:ascii="Times New Roman" w:hAnsi="Times New Roman"/>
          <w:lang w:val="fr-BE"/>
        </w:rPr>
        <w:t xml:space="preserve">pour une période d’une année expirant à l’issue de l’assemblée générale ordinaire des actionnaires </w:t>
      </w:r>
      <w:r w:rsidR="007323F0">
        <w:rPr>
          <w:rFonts w:ascii="Times New Roman" w:hAnsi="Times New Roman"/>
          <w:lang w:val="fr-BE"/>
        </w:rPr>
        <w:t>qui se tiendra en 2020</w:t>
      </w:r>
      <w:r w:rsidRPr="007D15C9">
        <w:rPr>
          <w:rFonts w:ascii="Times New Roman" w:hAnsi="Times New Roman"/>
          <w:lang w:val="fr-BE"/>
        </w:rPr>
        <w:t>.</w:t>
      </w:r>
    </w:p>
    <w:p w:rsidR="00AF2F08" w:rsidRPr="007D15C9" w:rsidRDefault="00AF2F08" w:rsidP="0043758B">
      <w:pPr>
        <w:pStyle w:val="ListParagraph"/>
        <w:spacing w:line="20" w:lineRule="atLeast"/>
        <w:jc w:val="both"/>
        <w:rPr>
          <w:rFonts w:ascii="Times New Roman" w:hAnsi="Times New Roman"/>
          <w:lang w:val="fr-BE"/>
        </w:rPr>
      </w:pPr>
    </w:p>
    <w:p w:rsidR="004169E7" w:rsidRPr="007D15C9" w:rsidRDefault="00661723" w:rsidP="0043758B">
      <w:pPr>
        <w:pStyle w:val="ListParagraph"/>
        <w:spacing w:line="20" w:lineRule="atLeast"/>
        <w:jc w:val="both"/>
        <w:rPr>
          <w:rFonts w:ascii="Times New Roman" w:hAnsi="Times New Roman"/>
          <w:lang w:val="fr-BE"/>
        </w:rPr>
      </w:pPr>
      <w:r w:rsidRPr="007D15C9">
        <w:rPr>
          <w:rFonts w:ascii="Times New Roman" w:hAnsi="Times New Roman"/>
          <w:lang w:val="fr-BE"/>
        </w:rPr>
        <w:t>Nombre d’actions auxquelles correspondent des votes valides</w:t>
      </w:r>
      <w:r w:rsidR="004169E7" w:rsidRPr="007D15C9">
        <w:rPr>
          <w:rFonts w:ascii="Times New Roman" w:hAnsi="Times New Roman"/>
          <w:lang w:val="fr-BE"/>
        </w:rPr>
        <w:t xml:space="preserve">: </w:t>
      </w:r>
      <w:r w:rsidR="00AE379A">
        <w:rPr>
          <w:rFonts w:ascii="Times New Roman" w:hAnsi="Times New Roman"/>
          <w:lang w:val="fr-BE"/>
        </w:rPr>
        <w:t>177.697.245</w:t>
      </w:r>
      <w:r w:rsidR="00AE379A" w:rsidRPr="007D15C9">
        <w:rPr>
          <w:rFonts w:ascii="Times New Roman" w:hAnsi="Times New Roman"/>
          <w:lang w:val="fr-BE"/>
        </w:rPr>
        <w:t xml:space="preserve"> </w:t>
      </w:r>
      <w:r w:rsidR="005A0FAE" w:rsidRPr="007D15C9">
        <w:rPr>
          <w:rFonts w:ascii="Times New Roman" w:hAnsi="Times New Roman"/>
          <w:lang w:val="fr-BE"/>
        </w:rPr>
        <w:t>(100%</w:t>
      </w:r>
      <w:r w:rsidR="004169E7" w:rsidRPr="007D15C9">
        <w:rPr>
          <w:rFonts w:ascii="Times New Roman" w:hAnsi="Times New Roman"/>
          <w:lang w:val="fr-BE"/>
        </w:rPr>
        <w:t xml:space="preserve"> des actions présentes ou représentées). Nombre de vote pour: </w:t>
      </w:r>
      <w:r w:rsidR="005675F8">
        <w:rPr>
          <w:rFonts w:ascii="Times New Roman" w:hAnsi="Times New Roman"/>
          <w:lang w:val="fr-BE"/>
        </w:rPr>
        <w:t>148.731.1</w:t>
      </w:r>
      <w:r w:rsidR="00705B14">
        <w:rPr>
          <w:rFonts w:ascii="Times New Roman" w:hAnsi="Times New Roman"/>
          <w:lang w:val="fr-BE"/>
        </w:rPr>
        <w:t>19</w:t>
      </w:r>
      <w:r w:rsidR="005A0FAE" w:rsidRPr="007D15C9">
        <w:rPr>
          <w:rFonts w:ascii="Times New Roman" w:hAnsi="Times New Roman"/>
          <w:lang w:val="fr-BE"/>
        </w:rPr>
        <w:t xml:space="preserve"> </w:t>
      </w:r>
      <w:r w:rsidR="004169E7" w:rsidRPr="007D15C9">
        <w:rPr>
          <w:rFonts w:ascii="Times New Roman" w:hAnsi="Times New Roman"/>
          <w:lang w:val="fr-BE"/>
        </w:rPr>
        <w:t>(</w:t>
      </w:r>
      <w:r w:rsidR="00723A6B" w:rsidRPr="007D15C9">
        <w:rPr>
          <w:rFonts w:ascii="Times New Roman" w:hAnsi="Times New Roman"/>
          <w:lang w:val="fr-BE"/>
        </w:rPr>
        <w:t>8</w:t>
      </w:r>
      <w:r w:rsidR="00705B14">
        <w:rPr>
          <w:rFonts w:ascii="Times New Roman" w:hAnsi="Times New Roman"/>
          <w:lang w:val="fr-BE"/>
        </w:rPr>
        <w:t>3,70</w:t>
      </w:r>
      <w:r w:rsidR="004169E7" w:rsidRPr="007D15C9">
        <w:rPr>
          <w:rFonts w:ascii="Times New Roman" w:hAnsi="Times New Roman"/>
          <w:lang w:val="fr-BE"/>
        </w:rPr>
        <w:t>% des actions présent</w:t>
      </w:r>
      <w:r w:rsidR="00723A6B" w:rsidRPr="007D15C9">
        <w:rPr>
          <w:rFonts w:ascii="Times New Roman" w:hAnsi="Times New Roman"/>
          <w:lang w:val="fr-BE"/>
        </w:rPr>
        <w:t xml:space="preserve">es ou représentées), contre: </w:t>
      </w:r>
      <w:r w:rsidR="00705B14">
        <w:rPr>
          <w:rFonts w:ascii="Times New Roman" w:hAnsi="Times New Roman"/>
          <w:lang w:val="fr-BE"/>
        </w:rPr>
        <w:t>255.238</w:t>
      </w:r>
      <w:r w:rsidR="004169E7" w:rsidRPr="007D15C9">
        <w:rPr>
          <w:rFonts w:ascii="Times New Roman" w:hAnsi="Times New Roman"/>
          <w:lang w:val="fr-BE"/>
        </w:rPr>
        <w:t xml:space="preserve"> (</w:t>
      </w:r>
      <w:r w:rsidR="00B60B40" w:rsidRPr="007D15C9">
        <w:rPr>
          <w:rFonts w:ascii="Times New Roman" w:hAnsi="Times New Roman"/>
          <w:lang w:val="fr-BE"/>
        </w:rPr>
        <w:t>0</w:t>
      </w:r>
      <w:r w:rsidR="00705B14">
        <w:rPr>
          <w:rFonts w:ascii="Times New Roman" w:hAnsi="Times New Roman"/>
          <w:lang w:val="fr-BE"/>
        </w:rPr>
        <w:t>,14</w:t>
      </w:r>
      <w:r w:rsidR="004169E7" w:rsidRPr="007D15C9">
        <w:rPr>
          <w:rFonts w:ascii="Times New Roman" w:hAnsi="Times New Roman"/>
          <w:lang w:val="fr-BE"/>
        </w:rPr>
        <w:t xml:space="preserve">% des actions présentes ou représentées), abstentions: </w:t>
      </w:r>
      <w:r w:rsidR="00DC51DB" w:rsidRPr="007D15C9">
        <w:rPr>
          <w:rFonts w:ascii="Times New Roman" w:hAnsi="Times New Roman"/>
          <w:lang w:val="fr-BE"/>
        </w:rPr>
        <w:t>28.710.888</w:t>
      </w:r>
      <w:r w:rsidR="004B00D4" w:rsidRPr="007D15C9">
        <w:rPr>
          <w:rFonts w:ascii="Times New Roman" w:hAnsi="Times New Roman"/>
          <w:lang w:val="fr-BE"/>
        </w:rPr>
        <w:t xml:space="preserve"> (16,16</w:t>
      </w:r>
      <w:r w:rsidR="00723A6B" w:rsidRPr="007D15C9">
        <w:rPr>
          <w:rFonts w:ascii="Times New Roman" w:hAnsi="Times New Roman"/>
          <w:lang w:val="fr-BE"/>
        </w:rPr>
        <w:t xml:space="preserve">%  </w:t>
      </w:r>
      <w:r w:rsidR="004169E7" w:rsidRPr="007D15C9">
        <w:rPr>
          <w:rFonts w:ascii="Times New Roman" w:hAnsi="Times New Roman"/>
          <w:lang w:val="fr-BE"/>
        </w:rPr>
        <w:t>des actions présentes ou représentées).</w:t>
      </w:r>
    </w:p>
    <w:p w:rsidR="00AF2F08" w:rsidRPr="007D15C9" w:rsidRDefault="00AF2F08" w:rsidP="0043758B">
      <w:pPr>
        <w:pStyle w:val="ListParagraph"/>
        <w:spacing w:line="20" w:lineRule="atLeast"/>
        <w:jc w:val="both"/>
        <w:rPr>
          <w:rFonts w:ascii="Times New Roman" w:hAnsi="Times New Roman"/>
          <w:lang w:val="fr-BE"/>
        </w:rPr>
      </w:pPr>
    </w:p>
    <w:p w:rsidR="00AF2F08" w:rsidRPr="007D15C9" w:rsidRDefault="00591AD6" w:rsidP="0043758B">
      <w:pPr>
        <w:pStyle w:val="ListParagraph"/>
        <w:numPr>
          <w:ilvl w:val="0"/>
          <w:numId w:val="9"/>
        </w:numPr>
        <w:spacing w:line="20" w:lineRule="atLeast"/>
        <w:jc w:val="both"/>
        <w:rPr>
          <w:rFonts w:ascii="Times New Roman" w:hAnsi="Times New Roman"/>
          <w:lang w:val="fr-BE"/>
        </w:rPr>
      </w:pPr>
      <w:r w:rsidRPr="007D15C9">
        <w:rPr>
          <w:rFonts w:ascii="Times New Roman" w:hAnsi="Times New Roman"/>
          <w:lang w:val="fr-BE"/>
        </w:rPr>
        <w:t xml:space="preserve">Renouvellement du mandat </w:t>
      </w:r>
      <w:r w:rsidR="0084382D" w:rsidRPr="007D15C9">
        <w:rPr>
          <w:rFonts w:ascii="Times New Roman" w:hAnsi="Times New Roman"/>
          <w:lang w:val="fr-BE"/>
        </w:rPr>
        <w:t>d’administrateur de</w:t>
      </w:r>
      <w:r w:rsidRPr="007D15C9">
        <w:rPr>
          <w:rFonts w:ascii="Times New Roman" w:hAnsi="Times New Roman"/>
          <w:lang w:val="fr-BE"/>
        </w:rPr>
        <w:t xml:space="preserve"> M. </w:t>
      </w:r>
      <w:r w:rsidRPr="007D15C9">
        <w:rPr>
          <w:rFonts w:ascii="Times New Roman" w:hAnsi="Times New Roman"/>
          <w:b/>
          <w:lang w:val="fr-BE"/>
        </w:rPr>
        <w:t>Michail Stassinopoulos</w:t>
      </w:r>
      <w:r w:rsidRPr="007D15C9">
        <w:rPr>
          <w:rFonts w:ascii="Times New Roman" w:hAnsi="Times New Roman"/>
          <w:lang w:val="fr-BE"/>
        </w:rPr>
        <w:t xml:space="preserve">, </w:t>
      </w:r>
      <w:r w:rsidR="003B2F34" w:rsidRPr="007D15C9">
        <w:rPr>
          <w:rFonts w:ascii="Times New Roman" w:hAnsi="Times New Roman"/>
          <w:lang w:val="fr-BE"/>
        </w:rPr>
        <w:t xml:space="preserve">pour une période d’une année expirant à l’issue de l’assemblée générale ordinaire des actionnaires </w:t>
      </w:r>
      <w:r w:rsidR="007323F0">
        <w:rPr>
          <w:rFonts w:ascii="Times New Roman" w:hAnsi="Times New Roman"/>
          <w:lang w:val="fr-BE"/>
        </w:rPr>
        <w:t>qui se tiendra en 2020</w:t>
      </w:r>
      <w:r w:rsidR="00AF2F08" w:rsidRPr="007D15C9">
        <w:rPr>
          <w:rFonts w:ascii="Times New Roman" w:hAnsi="Times New Roman"/>
          <w:lang w:val="fr-BE"/>
        </w:rPr>
        <w:t>.</w:t>
      </w:r>
    </w:p>
    <w:p w:rsidR="00AF2F08" w:rsidRPr="007D15C9" w:rsidRDefault="00AF2F08" w:rsidP="0043758B">
      <w:pPr>
        <w:pStyle w:val="ListParagraph"/>
        <w:spacing w:line="20" w:lineRule="atLeast"/>
        <w:jc w:val="both"/>
        <w:rPr>
          <w:rFonts w:ascii="Times New Roman" w:hAnsi="Times New Roman"/>
          <w:lang w:val="fr-BE"/>
        </w:rPr>
      </w:pPr>
    </w:p>
    <w:p w:rsidR="004169E7" w:rsidRPr="007D15C9" w:rsidRDefault="00661723" w:rsidP="0043758B">
      <w:pPr>
        <w:pStyle w:val="ListParagraph"/>
        <w:spacing w:line="20" w:lineRule="atLeast"/>
        <w:jc w:val="both"/>
        <w:rPr>
          <w:rFonts w:ascii="Times New Roman" w:hAnsi="Times New Roman"/>
          <w:lang w:val="fr-BE"/>
        </w:rPr>
      </w:pPr>
      <w:r w:rsidRPr="007D15C9">
        <w:rPr>
          <w:rFonts w:ascii="Times New Roman" w:hAnsi="Times New Roman"/>
          <w:lang w:val="fr-BE"/>
        </w:rPr>
        <w:t>Nombre d’actions auxquelles correspondent des votes valides</w:t>
      </w:r>
      <w:r w:rsidR="004169E7" w:rsidRPr="007D15C9">
        <w:rPr>
          <w:rFonts w:ascii="Times New Roman" w:hAnsi="Times New Roman"/>
          <w:lang w:val="fr-BE"/>
        </w:rPr>
        <w:t xml:space="preserve">: </w:t>
      </w:r>
      <w:r w:rsidR="00C60E4C">
        <w:rPr>
          <w:rFonts w:ascii="Times New Roman" w:hAnsi="Times New Roman"/>
          <w:lang w:val="fr-BE"/>
        </w:rPr>
        <w:t>177.697.245</w:t>
      </w:r>
      <w:r w:rsidR="00C60E4C" w:rsidRPr="007D15C9">
        <w:rPr>
          <w:rFonts w:ascii="Times New Roman" w:hAnsi="Times New Roman"/>
          <w:lang w:val="fr-BE"/>
        </w:rPr>
        <w:t xml:space="preserve"> </w:t>
      </w:r>
      <w:r w:rsidR="0017054A" w:rsidRPr="007D15C9">
        <w:rPr>
          <w:rFonts w:ascii="Times New Roman" w:hAnsi="Times New Roman"/>
          <w:lang w:val="fr-BE"/>
        </w:rPr>
        <w:t>(100%</w:t>
      </w:r>
      <w:r w:rsidR="004169E7" w:rsidRPr="007D15C9">
        <w:rPr>
          <w:rFonts w:ascii="Times New Roman" w:hAnsi="Times New Roman"/>
          <w:lang w:val="fr-BE"/>
        </w:rPr>
        <w:t xml:space="preserve"> des actions présentes ou représentées). </w:t>
      </w:r>
      <w:r w:rsidR="00AE379A" w:rsidRPr="007D15C9">
        <w:rPr>
          <w:rFonts w:ascii="Times New Roman" w:hAnsi="Times New Roman"/>
          <w:lang w:val="fr-BE"/>
        </w:rPr>
        <w:t xml:space="preserve">Nombre de vote pour: </w:t>
      </w:r>
      <w:r w:rsidR="005675F8">
        <w:rPr>
          <w:rFonts w:ascii="Times New Roman" w:hAnsi="Times New Roman"/>
          <w:lang w:val="fr-BE"/>
        </w:rPr>
        <w:t>147.093.0</w:t>
      </w:r>
      <w:r w:rsidR="00AE379A">
        <w:rPr>
          <w:rFonts w:ascii="Times New Roman" w:hAnsi="Times New Roman"/>
          <w:lang w:val="fr-BE"/>
        </w:rPr>
        <w:t>84 (82,78</w:t>
      </w:r>
      <w:r w:rsidR="00AE379A" w:rsidRPr="007D15C9">
        <w:rPr>
          <w:rFonts w:ascii="Times New Roman" w:hAnsi="Times New Roman"/>
          <w:lang w:val="fr-BE"/>
        </w:rPr>
        <w:t xml:space="preserve">% des actions présentes ou représentées), contre: </w:t>
      </w:r>
      <w:r w:rsidR="00AE379A">
        <w:rPr>
          <w:rFonts w:ascii="Times New Roman" w:hAnsi="Times New Roman"/>
          <w:lang w:val="fr-BE"/>
        </w:rPr>
        <w:t>1.893.273</w:t>
      </w:r>
      <w:r w:rsidR="00AE379A" w:rsidRPr="007D15C9">
        <w:rPr>
          <w:rFonts w:ascii="Times New Roman" w:hAnsi="Times New Roman"/>
          <w:lang w:val="fr-BE"/>
        </w:rPr>
        <w:t xml:space="preserve"> </w:t>
      </w:r>
      <w:r w:rsidR="00AE379A">
        <w:rPr>
          <w:rFonts w:ascii="Times New Roman" w:hAnsi="Times New Roman"/>
          <w:lang w:val="fr-BE"/>
        </w:rPr>
        <w:t>(1,07</w:t>
      </w:r>
      <w:r w:rsidR="00AE379A" w:rsidRPr="007D15C9">
        <w:rPr>
          <w:rFonts w:ascii="Times New Roman" w:hAnsi="Times New Roman"/>
          <w:lang w:val="fr-BE"/>
        </w:rPr>
        <w:t>% des actions présentes ou représentées), abstentions: 28.710.888 (16,16% des actions présentes ou représentées).</w:t>
      </w:r>
    </w:p>
    <w:p w:rsidR="00AF2F08" w:rsidRPr="007D15C9" w:rsidRDefault="00AF2F08" w:rsidP="0043758B">
      <w:pPr>
        <w:pStyle w:val="ListParagraph"/>
        <w:spacing w:line="20" w:lineRule="atLeast"/>
        <w:jc w:val="both"/>
        <w:rPr>
          <w:rFonts w:ascii="Times New Roman" w:hAnsi="Times New Roman"/>
          <w:lang w:val="fr-BE"/>
        </w:rPr>
      </w:pPr>
    </w:p>
    <w:p w:rsidR="00AF2F08" w:rsidRPr="007D15C9" w:rsidRDefault="00591AD6" w:rsidP="0043758B">
      <w:pPr>
        <w:pStyle w:val="ListParagraph"/>
        <w:numPr>
          <w:ilvl w:val="0"/>
          <w:numId w:val="9"/>
        </w:numPr>
        <w:spacing w:line="20" w:lineRule="atLeast"/>
        <w:jc w:val="both"/>
        <w:rPr>
          <w:rFonts w:ascii="Times New Roman" w:hAnsi="Times New Roman"/>
          <w:lang w:val="fr-BE"/>
        </w:rPr>
      </w:pPr>
      <w:r w:rsidRPr="007D15C9">
        <w:rPr>
          <w:rFonts w:ascii="Times New Roman" w:hAnsi="Times New Roman"/>
          <w:lang w:val="fr-BE"/>
        </w:rPr>
        <w:t xml:space="preserve">Renouvellement du mandat </w:t>
      </w:r>
      <w:r w:rsidR="0084382D" w:rsidRPr="007D15C9">
        <w:rPr>
          <w:rFonts w:ascii="Times New Roman" w:hAnsi="Times New Roman"/>
          <w:lang w:val="fr-BE"/>
        </w:rPr>
        <w:t>d’administrateur de</w:t>
      </w:r>
      <w:r w:rsidRPr="007D15C9">
        <w:rPr>
          <w:rFonts w:ascii="Times New Roman" w:hAnsi="Times New Roman"/>
          <w:lang w:val="fr-BE"/>
        </w:rPr>
        <w:t xml:space="preserve"> M. </w:t>
      </w:r>
      <w:proofErr w:type="spellStart"/>
      <w:r w:rsidR="00210B8B" w:rsidRPr="007D15C9">
        <w:rPr>
          <w:rFonts w:ascii="Times New Roman" w:hAnsi="Times New Roman"/>
          <w:b/>
          <w:lang w:val="fr-BE"/>
        </w:rPr>
        <w:t>Ippokratis</w:t>
      </w:r>
      <w:proofErr w:type="spellEnd"/>
      <w:r w:rsidR="00210B8B" w:rsidRPr="007D15C9">
        <w:rPr>
          <w:rFonts w:ascii="Times New Roman" w:hAnsi="Times New Roman"/>
          <w:lang w:val="fr-BE"/>
        </w:rPr>
        <w:t xml:space="preserve"> </w:t>
      </w:r>
      <w:r w:rsidRPr="007D15C9">
        <w:rPr>
          <w:rFonts w:ascii="Times New Roman" w:hAnsi="Times New Roman"/>
          <w:b/>
          <w:lang w:val="fr-BE"/>
        </w:rPr>
        <w:t>Ioannis</w:t>
      </w:r>
      <w:r w:rsidR="00210B8B" w:rsidRPr="007D15C9">
        <w:rPr>
          <w:rFonts w:ascii="Times New Roman" w:hAnsi="Times New Roman"/>
          <w:b/>
          <w:lang w:val="fr-BE"/>
        </w:rPr>
        <w:t xml:space="preserve"> </w:t>
      </w:r>
      <w:r w:rsidR="00433614" w:rsidRPr="007D15C9">
        <w:rPr>
          <w:rFonts w:ascii="Times New Roman" w:hAnsi="Times New Roman"/>
          <w:b/>
          <w:lang w:val="fr-BE"/>
        </w:rPr>
        <w:t>Sta</w:t>
      </w:r>
      <w:r w:rsidRPr="007D15C9">
        <w:rPr>
          <w:rFonts w:ascii="Times New Roman" w:hAnsi="Times New Roman"/>
          <w:b/>
          <w:lang w:val="fr-BE"/>
        </w:rPr>
        <w:t>sinopoulos</w:t>
      </w:r>
      <w:r w:rsidRPr="007D15C9">
        <w:rPr>
          <w:rFonts w:ascii="Times New Roman" w:hAnsi="Times New Roman"/>
          <w:lang w:val="fr-BE"/>
        </w:rPr>
        <w:t xml:space="preserve">, </w:t>
      </w:r>
      <w:r w:rsidR="008353FC" w:rsidRPr="007D15C9">
        <w:rPr>
          <w:rFonts w:ascii="Times New Roman" w:hAnsi="Times New Roman"/>
          <w:lang w:val="fr-BE"/>
        </w:rPr>
        <w:t>pour une période d’une année expirant à l’issue de l’assemblée générale ordinaire des actionnaires</w:t>
      </w:r>
      <w:r w:rsidR="007323F0">
        <w:rPr>
          <w:rFonts w:ascii="Times New Roman" w:hAnsi="Times New Roman"/>
          <w:lang w:val="fr-BE"/>
        </w:rPr>
        <w:t xml:space="preserve"> qui se tiendra en 2020</w:t>
      </w:r>
      <w:r w:rsidRPr="007D15C9">
        <w:rPr>
          <w:rFonts w:ascii="Times New Roman" w:hAnsi="Times New Roman"/>
          <w:lang w:val="fr-BE"/>
        </w:rPr>
        <w:t>.</w:t>
      </w:r>
    </w:p>
    <w:p w:rsidR="00AF2F08" w:rsidRPr="007D15C9" w:rsidRDefault="00AF2F08" w:rsidP="0043758B">
      <w:pPr>
        <w:pStyle w:val="ListParagraph"/>
        <w:spacing w:line="20" w:lineRule="atLeast"/>
        <w:jc w:val="both"/>
        <w:rPr>
          <w:rFonts w:ascii="Times New Roman" w:hAnsi="Times New Roman"/>
          <w:lang w:val="fr-BE"/>
        </w:rPr>
      </w:pPr>
    </w:p>
    <w:p w:rsidR="004169E7" w:rsidRPr="007D15C9" w:rsidRDefault="00661723" w:rsidP="0043758B">
      <w:pPr>
        <w:pStyle w:val="ListParagraph"/>
        <w:spacing w:line="20" w:lineRule="atLeast"/>
        <w:jc w:val="both"/>
        <w:rPr>
          <w:rFonts w:ascii="Times New Roman" w:hAnsi="Times New Roman"/>
          <w:lang w:val="fr-BE"/>
        </w:rPr>
      </w:pPr>
      <w:r w:rsidRPr="007D15C9">
        <w:rPr>
          <w:rFonts w:ascii="Times New Roman" w:hAnsi="Times New Roman"/>
          <w:lang w:val="fr-BE"/>
        </w:rPr>
        <w:t>Nombre d’actions auxquelles correspondent des votes valides</w:t>
      </w:r>
      <w:r w:rsidR="004169E7" w:rsidRPr="007D15C9">
        <w:rPr>
          <w:rFonts w:ascii="Times New Roman" w:hAnsi="Times New Roman"/>
          <w:lang w:val="fr-BE"/>
        </w:rPr>
        <w:t xml:space="preserve">: </w:t>
      </w:r>
      <w:r w:rsidR="00C60E4C">
        <w:rPr>
          <w:rFonts w:ascii="Times New Roman" w:hAnsi="Times New Roman"/>
          <w:lang w:val="fr-BE"/>
        </w:rPr>
        <w:t>177.697.245</w:t>
      </w:r>
      <w:r w:rsidR="00C60E4C" w:rsidRPr="007D15C9">
        <w:rPr>
          <w:rFonts w:ascii="Times New Roman" w:hAnsi="Times New Roman"/>
          <w:lang w:val="fr-BE"/>
        </w:rPr>
        <w:t xml:space="preserve"> </w:t>
      </w:r>
      <w:r w:rsidR="004169E7" w:rsidRPr="007D15C9">
        <w:rPr>
          <w:rFonts w:ascii="Times New Roman" w:hAnsi="Times New Roman"/>
          <w:lang w:val="fr-BE"/>
        </w:rPr>
        <w:t xml:space="preserve">(100% des actions présentes ou représentées). </w:t>
      </w:r>
      <w:r w:rsidR="00AE379A" w:rsidRPr="007D15C9">
        <w:rPr>
          <w:rFonts w:ascii="Times New Roman" w:hAnsi="Times New Roman"/>
          <w:lang w:val="fr-BE"/>
        </w:rPr>
        <w:t xml:space="preserve">Nombre de vote pour: </w:t>
      </w:r>
      <w:r w:rsidR="00162EC2">
        <w:rPr>
          <w:rFonts w:ascii="Times New Roman" w:hAnsi="Times New Roman"/>
          <w:lang w:val="fr-BE"/>
        </w:rPr>
        <w:t>147.093.0</w:t>
      </w:r>
      <w:r w:rsidR="00AE379A">
        <w:rPr>
          <w:rFonts w:ascii="Times New Roman" w:hAnsi="Times New Roman"/>
          <w:lang w:val="fr-BE"/>
        </w:rPr>
        <w:t>84 (82,78</w:t>
      </w:r>
      <w:r w:rsidR="00AE379A" w:rsidRPr="007D15C9">
        <w:rPr>
          <w:rFonts w:ascii="Times New Roman" w:hAnsi="Times New Roman"/>
          <w:lang w:val="fr-BE"/>
        </w:rPr>
        <w:t xml:space="preserve">% des actions présentes ou représentées), contre: </w:t>
      </w:r>
      <w:r w:rsidR="00AE379A">
        <w:rPr>
          <w:rFonts w:ascii="Times New Roman" w:hAnsi="Times New Roman"/>
          <w:lang w:val="fr-BE"/>
        </w:rPr>
        <w:t>1.893.273</w:t>
      </w:r>
      <w:r w:rsidR="00AE379A" w:rsidRPr="007D15C9">
        <w:rPr>
          <w:rFonts w:ascii="Times New Roman" w:hAnsi="Times New Roman"/>
          <w:lang w:val="fr-BE"/>
        </w:rPr>
        <w:t xml:space="preserve"> </w:t>
      </w:r>
      <w:r w:rsidR="00AE379A">
        <w:rPr>
          <w:rFonts w:ascii="Times New Roman" w:hAnsi="Times New Roman"/>
          <w:lang w:val="fr-BE"/>
        </w:rPr>
        <w:t>(1,07</w:t>
      </w:r>
      <w:r w:rsidR="00AE379A" w:rsidRPr="007D15C9">
        <w:rPr>
          <w:rFonts w:ascii="Times New Roman" w:hAnsi="Times New Roman"/>
          <w:lang w:val="fr-BE"/>
        </w:rPr>
        <w:t>% des actions présentes ou représentées), abstentions: 28.710.888 (16,16% des actions présentes ou représentées).</w:t>
      </w:r>
    </w:p>
    <w:p w:rsidR="00AF2F08" w:rsidRPr="007D15C9" w:rsidRDefault="00AF2F08" w:rsidP="0043758B">
      <w:pPr>
        <w:pStyle w:val="ListParagraph"/>
        <w:spacing w:line="20" w:lineRule="atLeast"/>
        <w:jc w:val="both"/>
        <w:rPr>
          <w:rFonts w:ascii="Times New Roman" w:hAnsi="Times New Roman"/>
          <w:lang w:val="fr-BE"/>
        </w:rPr>
      </w:pPr>
    </w:p>
    <w:p w:rsidR="00AF2F08" w:rsidRPr="007D15C9" w:rsidRDefault="00591AD6" w:rsidP="0043758B">
      <w:pPr>
        <w:pStyle w:val="ListParagraph"/>
        <w:numPr>
          <w:ilvl w:val="0"/>
          <w:numId w:val="9"/>
        </w:numPr>
        <w:spacing w:line="20" w:lineRule="atLeast"/>
        <w:jc w:val="both"/>
        <w:rPr>
          <w:rFonts w:ascii="Times New Roman" w:hAnsi="Times New Roman"/>
          <w:lang w:val="fr-BE"/>
        </w:rPr>
      </w:pPr>
      <w:r w:rsidRPr="007D15C9">
        <w:rPr>
          <w:rFonts w:ascii="Times New Roman" w:hAnsi="Times New Roman"/>
          <w:lang w:val="fr-BE"/>
        </w:rPr>
        <w:t xml:space="preserve">Renouvellement du mandat </w:t>
      </w:r>
      <w:r w:rsidR="0084382D" w:rsidRPr="007D15C9">
        <w:rPr>
          <w:rFonts w:ascii="Times New Roman" w:hAnsi="Times New Roman"/>
          <w:lang w:val="fr-BE"/>
        </w:rPr>
        <w:t>d’administrateur de</w:t>
      </w:r>
      <w:r w:rsidRPr="007D15C9">
        <w:rPr>
          <w:rFonts w:ascii="Times New Roman" w:hAnsi="Times New Roman"/>
          <w:lang w:val="fr-BE"/>
        </w:rPr>
        <w:t xml:space="preserve"> M. </w:t>
      </w:r>
      <w:r w:rsidR="002C5627" w:rsidRPr="007D15C9">
        <w:rPr>
          <w:rFonts w:ascii="Times New Roman" w:hAnsi="Times New Roman"/>
          <w:b/>
          <w:lang w:val="fr-BE"/>
        </w:rPr>
        <w:t xml:space="preserve">Jean </w:t>
      </w:r>
      <w:r w:rsidRPr="007D15C9">
        <w:rPr>
          <w:rFonts w:ascii="Times New Roman" w:hAnsi="Times New Roman"/>
          <w:b/>
          <w:lang w:val="fr-BE"/>
        </w:rPr>
        <w:t>Charles Faulx</w:t>
      </w:r>
      <w:r w:rsidRPr="007D15C9">
        <w:rPr>
          <w:rFonts w:ascii="Times New Roman" w:hAnsi="Times New Roman"/>
          <w:lang w:val="fr-BE"/>
        </w:rPr>
        <w:t xml:space="preserve">, </w:t>
      </w:r>
      <w:r w:rsidR="00570A36" w:rsidRPr="007D15C9">
        <w:rPr>
          <w:rFonts w:ascii="Times New Roman" w:hAnsi="Times New Roman"/>
          <w:lang w:val="fr-BE"/>
        </w:rPr>
        <w:t>pour une période d’une année expirant à l’issue de l’assemblée générale ordinaire des actionnaires</w:t>
      </w:r>
      <w:r w:rsidR="007323F0">
        <w:rPr>
          <w:rFonts w:ascii="Times New Roman" w:hAnsi="Times New Roman"/>
          <w:lang w:val="fr-BE"/>
        </w:rPr>
        <w:t xml:space="preserve"> qui se tiendra en 2020</w:t>
      </w:r>
      <w:r w:rsidRPr="007D15C9">
        <w:rPr>
          <w:rFonts w:ascii="Times New Roman" w:hAnsi="Times New Roman"/>
          <w:lang w:val="fr-BE"/>
        </w:rPr>
        <w:t>.</w:t>
      </w:r>
    </w:p>
    <w:p w:rsidR="00AF2F08" w:rsidRPr="007D15C9" w:rsidRDefault="00AF2F08" w:rsidP="0043758B">
      <w:pPr>
        <w:pStyle w:val="ListParagraph"/>
        <w:spacing w:line="20" w:lineRule="atLeast"/>
        <w:jc w:val="both"/>
        <w:rPr>
          <w:rFonts w:ascii="Times New Roman" w:hAnsi="Times New Roman"/>
          <w:lang w:val="fr-BE"/>
        </w:rPr>
      </w:pPr>
    </w:p>
    <w:p w:rsidR="004169E7" w:rsidRDefault="00661723" w:rsidP="0043758B">
      <w:pPr>
        <w:pStyle w:val="ListParagraph"/>
        <w:spacing w:line="20" w:lineRule="atLeast"/>
        <w:jc w:val="both"/>
        <w:rPr>
          <w:rFonts w:ascii="Times New Roman" w:hAnsi="Times New Roman"/>
          <w:lang w:val="fr-BE"/>
        </w:rPr>
      </w:pPr>
      <w:r w:rsidRPr="007D15C9">
        <w:rPr>
          <w:rFonts w:ascii="Times New Roman" w:hAnsi="Times New Roman"/>
          <w:lang w:val="fr-BE"/>
        </w:rPr>
        <w:t>Nombre d’actions auxquelles correspondent des votes valides</w:t>
      </w:r>
      <w:r w:rsidR="004169E7" w:rsidRPr="007D15C9">
        <w:rPr>
          <w:rFonts w:ascii="Times New Roman" w:hAnsi="Times New Roman"/>
          <w:lang w:val="fr-BE"/>
        </w:rPr>
        <w:t xml:space="preserve">: </w:t>
      </w:r>
      <w:r w:rsidR="00C60E4C">
        <w:rPr>
          <w:rFonts w:ascii="Times New Roman" w:hAnsi="Times New Roman"/>
          <w:lang w:val="fr-BE"/>
        </w:rPr>
        <w:t>177.697.245</w:t>
      </w:r>
      <w:r w:rsidR="00C60E4C" w:rsidRPr="007D15C9">
        <w:rPr>
          <w:rFonts w:ascii="Times New Roman" w:hAnsi="Times New Roman"/>
          <w:lang w:val="fr-BE"/>
        </w:rPr>
        <w:t xml:space="preserve"> </w:t>
      </w:r>
      <w:r w:rsidR="005F6F86" w:rsidRPr="007D15C9">
        <w:rPr>
          <w:rFonts w:ascii="Times New Roman" w:hAnsi="Times New Roman"/>
          <w:lang w:val="fr-BE"/>
        </w:rPr>
        <w:t xml:space="preserve">(100% des actions présentes ou représentées). </w:t>
      </w:r>
      <w:r w:rsidR="00AE379A" w:rsidRPr="007D15C9">
        <w:rPr>
          <w:rFonts w:ascii="Times New Roman" w:hAnsi="Times New Roman"/>
          <w:lang w:val="fr-BE"/>
        </w:rPr>
        <w:t xml:space="preserve">Nombre de vote pour: </w:t>
      </w:r>
      <w:r w:rsidR="00951B6A">
        <w:rPr>
          <w:rFonts w:ascii="Times New Roman" w:hAnsi="Times New Roman"/>
          <w:lang w:val="fr-BE"/>
        </w:rPr>
        <w:t>147.093.0</w:t>
      </w:r>
      <w:r w:rsidR="00AE379A">
        <w:rPr>
          <w:rFonts w:ascii="Times New Roman" w:hAnsi="Times New Roman"/>
          <w:lang w:val="fr-BE"/>
        </w:rPr>
        <w:t>84 (82,78</w:t>
      </w:r>
      <w:r w:rsidR="00AE379A" w:rsidRPr="007D15C9">
        <w:rPr>
          <w:rFonts w:ascii="Times New Roman" w:hAnsi="Times New Roman"/>
          <w:lang w:val="fr-BE"/>
        </w:rPr>
        <w:t xml:space="preserve">% des actions présentes ou représentées), contre: </w:t>
      </w:r>
      <w:r w:rsidR="00AE379A">
        <w:rPr>
          <w:rFonts w:ascii="Times New Roman" w:hAnsi="Times New Roman"/>
          <w:lang w:val="fr-BE"/>
        </w:rPr>
        <w:t>1.893.273</w:t>
      </w:r>
      <w:r w:rsidR="00AE379A" w:rsidRPr="007D15C9">
        <w:rPr>
          <w:rFonts w:ascii="Times New Roman" w:hAnsi="Times New Roman"/>
          <w:lang w:val="fr-BE"/>
        </w:rPr>
        <w:t xml:space="preserve"> </w:t>
      </w:r>
      <w:r w:rsidR="00AE379A">
        <w:rPr>
          <w:rFonts w:ascii="Times New Roman" w:hAnsi="Times New Roman"/>
          <w:lang w:val="fr-BE"/>
        </w:rPr>
        <w:t>(1,07</w:t>
      </w:r>
      <w:r w:rsidR="00AE379A" w:rsidRPr="007D15C9">
        <w:rPr>
          <w:rFonts w:ascii="Times New Roman" w:hAnsi="Times New Roman"/>
          <w:lang w:val="fr-BE"/>
        </w:rPr>
        <w:t>% des actions présentes ou représentées), abstentions: 28.710.888 (16,16% des actions présentes ou représentées).</w:t>
      </w:r>
    </w:p>
    <w:p w:rsidR="007323F0" w:rsidRDefault="007323F0" w:rsidP="007323F0">
      <w:pPr>
        <w:pStyle w:val="ListParagraph"/>
        <w:spacing w:line="20" w:lineRule="atLeast"/>
        <w:jc w:val="both"/>
        <w:rPr>
          <w:rFonts w:ascii="Times New Roman" w:hAnsi="Times New Roman"/>
          <w:lang w:val="fr-BE"/>
        </w:rPr>
      </w:pPr>
    </w:p>
    <w:p w:rsidR="007323F0" w:rsidRPr="007D15C9" w:rsidRDefault="007323F0" w:rsidP="007323F0">
      <w:pPr>
        <w:pStyle w:val="ListParagraph"/>
        <w:numPr>
          <w:ilvl w:val="0"/>
          <w:numId w:val="9"/>
        </w:numPr>
        <w:spacing w:line="20" w:lineRule="atLeast"/>
        <w:jc w:val="both"/>
        <w:rPr>
          <w:rFonts w:ascii="Times New Roman" w:hAnsi="Times New Roman"/>
          <w:lang w:val="fr-BE"/>
        </w:rPr>
      </w:pPr>
      <w:r w:rsidRPr="007D15C9">
        <w:rPr>
          <w:rFonts w:ascii="Times New Roman" w:hAnsi="Times New Roman"/>
          <w:lang w:val="fr-BE"/>
        </w:rPr>
        <w:t xml:space="preserve">Renouvellement du mandat d’administrateur indépendant de M. </w:t>
      </w:r>
      <w:proofErr w:type="spellStart"/>
      <w:r w:rsidRPr="007D15C9">
        <w:rPr>
          <w:rFonts w:ascii="Times New Roman" w:hAnsi="Times New Roman"/>
          <w:b/>
          <w:lang w:val="fr-BE"/>
        </w:rPr>
        <w:t>Thanasis</w:t>
      </w:r>
      <w:proofErr w:type="spellEnd"/>
      <w:r w:rsidRPr="007D15C9">
        <w:rPr>
          <w:rFonts w:ascii="Times New Roman" w:hAnsi="Times New Roman"/>
          <w:b/>
          <w:lang w:val="fr-BE"/>
        </w:rPr>
        <w:t xml:space="preserve"> Molokotos</w:t>
      </w:r>
      <w:r w:rsidRPr="007D15C9">
        <w:rPr>
          <w:rFonts w:ascii="Times New Roman" w:hAnsi="Times New Roman"/>
          <w:lang w:val="fr-BE"/>
        </w:rPr>
        <w:t xml:space="preserve">, pour une période d’une année expirant à l’issue de l’assemblée générale ordinaire des actionnaires </w:t>
      </w:r>
      <w:r>
        <w:rPr>
          <w:rFonts w:ascii="Times New Roman" w:hAnsi="Times New Roman"/>
          <w:lang w:val="fr-BE"/>
        </w:rPr>
        <w:t>qui se tiendra en 2020.</w:t>
      </w:r>
    </w:p>
    <w:p w:rsidR="007323F0" w:rsidRPr="007D15C9" w:rsidRDefault="007323F0" w:rsidP="007323F0">
      <w:pPr>
        <w:pStyle w:val="ListParagraph"/>
        <w:spacing w:line="20" w:lineRule="atLeast"/>
        <w:jc w:val="both"/>
        <w:rPr>
          <w:rFonts w:ascii="Times New Roman" w:hAnsi="Times New Roman"/>
          <w:lang w:val="fr-BE"/>
        </w:rPr>
      </w:pPr>
    </w:p>
    <w:p w:rsidR="007323F0" w:rsidRPr="007323F0" w:rsidRDefault="007323F0" w:rsidP="007323F0">
      <w:pPr>
        <w:pStyle w:val="ListParagraph"/>
        <w:spacing w:line="20" w:lineRule="atLeast"/>
        <w:jc w:val="both"/>
        <w:rPr>
          <w:rFonts w:ascii="Times New Roman" w:hAnsi="Times New Roman"/>
          <w:lang w:val="fr-BE"/>
        </w:rPr>
      </w:pPr>
      <w:r w:rsidRPr="007D15C9">
        <w:rPr>
          <w:rFonts w:ascii="Times New Roman" w:hAnsi="Times New Roman"/>
          <w:lang w:val="fr-BE"/>
        </w:rPr>
        <w:t xml:space="preserve">Nombre d’actions auxquelles correspondent des votes valides: </w:t>
      </w:r>
      <w:r>
        <w:rPr>
          <w:rFonts w:ascii="Times New Roman" w:hAnsi="Times New Roman"/>
          <w:lang w:val="fr-BE"/>
        </w:rPr>
        <w:t>177.697.245</w:t>
      </w:r>
      <w:r w:rsidRPr="007D15C9">
        <w:rPr>
          <w:rFonts w:ascii="Times New Roman" w:hAnsi="Times New Roman"/>
          <w:lang w:val="fr-BE"/>
        </w:rPr>
        <w:t xml:space="preserve"> (100% des actions présentes ou représentées). Nombre de vote pour: </w:t>
      </w:r>
      <w:r w:rsidR="00951B6A">
        <w:rPr>
          <w:rFonts w:ascii="Times New Roman" w:hAnsi="Times New Roman"/>
          <w:lang w:val="fr-BE"/>
        </w:rPr>
        <w:t>148.917.0</w:t>
      </w:r>
      <w:r>
        <w:rPr>
          <w:rFonts w:ascii="Times New Roman" w:hAnsi="Times New Roman"/>
          <w:lang w:val="fr-BE"/>
        </w:rPr>
        <w:t>34 (83,80</w:t>
      </w:r>
      <w:r w:rsidRPr="007D15C9">
        <w:rPr>
          <w:rFonts w:ascii="Times New Roman" w:hAnsi="Times New Roman"/>
          <w:lang w:val="fr-BE"/>
        </w:rPr>
        <w:t>% des actions présentes o</w:t>
      </w:r>
      <w:r>
        <w:rPr>
          <w:rFonts w:ascii="Times New Roman" w:hAnsi="Times New Roman"/>
          <w:lang w:val="fr-BE"/>
        </w:rPr>
        <w:t>u représentées), contre: 69.323</w:t>
      </w:r>
      <w:r w:rsidRPr="007D15C9">
        <w:rPr>
          <w:rFonts w:ascii="Times New Roman" w:hAnsi="Times New Roman"/>
          <w:lang w:val="fr-BE"/>
        </w:rPr>
        <w:t xml:space="preserve"> (0</w:t>
      </w:r>
      <w:r>
        <w:rPr>
          <w:rFonts w:ascii="Times New Roman" w:hAnsi="Times New Roman"/>
          <w:lang w:val="fr-BE"/>
        </w:rPr>
        <w:t>,04</w:t>
      </w:r>
      <w:r w:rsidRPr="007D15C9">
        <w:rPr>
          <w:rFonts w:ascii="Times New Roman" w:hAnsi="Times New Roman"/>
          <w:lang w:val="fr-BE"/>
        </w:rPr>
        <w:t>% des actions présentes ou représentées), abstentions: 28.710.888 (16,16% des actions présentes ou représentées).</w:t>
      </w:r>
    </w:p>
    <w:p w:rsidR="00AF2F08" w:rsidRPr="007D15C9" w:rsidRDefault="00AF2F08" w:rsidP="0043758B">
      <w:pPr>
        <w:pStyle w:val="ListParagraph"/>
        <w:spacing w:line="20" w:lineRule="atLeast"/>
        <w:jc w:val="both"/>
        <w:rPr>
          <w:rFonts w:ascii="Times New Roman" w:hAnsi="Times New Roman"/>
          <w:lang w:val="fr-BE"/>
        </w:rPr>
      </w:pPr>
    </w:p>
    <w:p w:rsidR="00AF2F08" w:rsidRPr="007D15C9" w:rsidRDefault="00591AD6" w:rsidP="0043758B">
      <w:pPr>
        <w:pStyle w:val="ListParagraph"/>
        <w:numPr>
          <w:ilvl w:val="0"/>
          <w:numId w:val="9"/>
        </w:numPr>
        <w:spacing w:line="20" w:lineRule="atLeast"/>
        <w:jc w:val="both"/>
        <w:rPr>
          <w:rFonts w:ascii="Times New Roman" w:hAnsi="Times New Roman"/>
          <w:lang w:val="fr-BE"/>
        </w:rPr>
      </w:pPr>
      <w:r w:rsidRPr="007D15C9">
        <w:rPr>
          <w:rFonts w:ascii="Times New Roman" w:hAnsi="Times New Roman"/>
          <w:lang w:val="fr-BE"/>
        </w:rPr>
        <w:t xml:space="preserve">Renouvellement du mandat </w:t>
      </w:r>
      <w:r w:rsidR="0084382D" w:rsidRPr="007D15C9">
        <w:rPr>
          <w:rFonts w:ascii="Times New Roman" w:hAnsi="Times New Roman"/>
          <w:lang w:val="fr-BE"/>
        </w:rPr>
        <w:t>d’administrateur de</w:t>
      </w:r>
      <w:r w:rsidRPr="007D15C9">
        <w:rPr>
          <w:rFonts w:ascii="Times New Roman" w:hAnsi="Times New Roman"/>
          <w:lang w:val="fr-BE"/>
        </w:rPr>
        <w:t xml:space="preserve"> M. </w:t>
      </w:r>
      <w:r w:rsidRPr="007D15C9">
        <w:rPr>
          <w:rFonts w:ascii="Times New Roman" w:hAnsi="Times New Roman"/>
          <w:b/>
          <w:lang w:val="fr-BE"/>
        </w:rPr>
        <w:t>Xavier Bedoret</w:t>
      </w:r>
      <w:r w:rsidRPr="007D15C9">
        <w:rPr>
          <w:rFonts w:ascii="Times New Roman" w:hAnsi="Times New Roman"/>
          <w:lang w:val="fr-BE"/>
        </w:rPr>
        <w:t xml:space="preserve">, </w:t>
      </w:r>
      <w:r w:rsidR="00985CF8" w:rsidRPr="007D15C9">
        <w:rPr>
          <w:rFonts w:ascii="Times New Roman" w:hAnsi="Times New Roman"/>
          <w:lang w:val="fr-BE"/>
        </w:rPr>
        <w:t xml:space="preserve">pour une période d’une année expirant à l’issue de l’assemblée générale ordinaire des actionnaires </w:t>
      </w:r>
      <w:r w:rsidR="007323F0">
        <w:rPr>
          <w:rFonts w:ascii="Times New Roman" w:hAnsi="Times New Roman"/>
          <w:lang w:val="fr-BE"/>
        </w:rPr>
        <w:t>qui se tiendra en 2020</w:t>
      </w:r>
      <w:r w:rsidR="00AF2F08" w:rsidRPr="007D15C9">
        <w:rPr>
          <w:rFonts w:ascii="Times New Roman" w:hAnsi="Times New Roman"/>
          <w:lang w:val="fr-BE"/>
        </w:rPr>
        <w:t>.</w:t>
      </w:r>
    </w:p>
    <w:p w:rsidR="00AF2F08" w:rsidRPr="007D15C9" w:rsidRDefault="00AF2F08" w:rsidP="0043758B">
      <w:pPr>
        <w:pStyle w:val="ListParagraph"/>
        <w:spacing w:line="20" w:lineRule="atLeast"/>
        <w:jc w:val="both"/>
        <w:rPr>
          <w:rFonts w:ascii="Times New Roman" w:hAnsi="Times New Roman"/>
          <w:lang w:val="fr-BE"/>
        </w:rPr>
      </w:pPr>
    </w:p>
    <w:p w:rsidR="003A180E" w:rsidRDefault="00661723" w:rsidP="0043758B">
      <w:pPr>
        <w:pStyle w:val="ListParagraph"/>
        <w:spacing w:line="20" w:lineRule="atLeast"/>
        <w:jc w:val="both"/>
        <w:rPr>
          <w:rFonts w:ascii="Times New Roman" w:hAnsi="Times New Roman"/>
          <w:lang w:val="fr-BE"/>
        </w:rPr>
      </w:pPr>
      <w:r w:rsidRPr="007D15C9">
        <w:rPr>
          <w:rFonts w:ascii="Times New Roman" w:hAnsi="Times New Roman"/>
          <w:lang w:val="fr-BE"/>
        </w:rPr>
        <w:t>Nombre d’actions auxquelles correspondent des votes valides</w:t>
      </w:r>
      <w:r w:rsidR="003A180E" w:rsidRPr="007D15C9">
        <w:rPr>
          <w:rFonts w:ascii="Times New Roman" w:hAnsi="Times New Roman"/>
          <w:lang w:val="fr-BE"/>
        </w:rPr>
        <w:t xml:space="preserve">: </w:t>
      </w:r>
      <w:r w:rsidR="00AE379A">
        <w:rPr>
          <w:rFonts w:ascii="Times New Roman" w:hAnsi="Times New Roman"/>
          <w:lang w:val="fr-BE"/>
        </w:rPr>
        <w:t>177.697.245</w:t>
      </w:r>
      <w:r w:rsidR="00AE379A" w:rsidRPr="007D15C9">
        <w:rPr>
          <w:rFonts w:ascii="Times New Roman" w:hAnsi="Times New Roman"/>
          <w:lang w:val="fr-BE"/>
        </w:rPr>
        <w:t xml:space="preserve"> </w:t>
      </w:r>
      <w:r w:rsidR="005F6F86" w:rsidRPr="007D15C9">
        <w:rPr>
          <w:rFonts w:ascii="Times New Roman" w:hAnsi="Times New Roman"/>
          <w:lang w:val="fr-BE"/>
        </w:rPr>
        <w:t xml:space="preserve">(100% des actions présentes ou représentées). Nombre de vote pour: </w:t>
      </w:r>
      <w:r w:rsidR="007E604C">
        <w:rPr>
          <w:rFonts w:ascii="Times New Roman" w:hAnsi="Times New Roman"/>
          <w:lang w:val="fr-BE"/>
        </w:rPr>
        <w:t>147.057.6</w:t>
      </w:r>
      <w:r w:rsidR="00AE379A">
        <w:rPr>
          <w:rFonts w:ascii="Times New Roman" w:hAnsi="Times New Roman"/>
          <w:lang w:val="fr-BE"/>
        </w:rPr>
        <w:t>88 (82,7</w:t>
      </w:r>
      <w:r w:rsidR="00FB43A9" w:rsidRPr="007D15C9">
        <w:rPr>
          <w:rFonts w:ascii="Times New Roman" w:hAnsi="Times New Roman"/>
          <w:lang w:val="fr-BE"/>
        </w:rPr>
        <w:t>6</w:t>
      </w:r>
      <w:r w:rsidR="005F6F86" w:rsidRPr="007D15C9">
        <w:rPr>
          <w:rFonts w:ascii="Times New Roman" w:hAnsi="Times New Roman"/>
          <w:lang w:val="fr-BE"/>
        </w:rPr>
        <w:t>% des actions présentes o</w:t>
      </w:r>
      <w:r w:rsidR="00DC51DB" w:rsidRPr="007D15C9">
        <w:rPr>
          <w:rFonts w:ascii="Times New Roman" w:hAnsi="Times New Roman"/>
          <w:lang w:val="fr-BE"/>
        </w:rPr>
        <w:t xml:space="preserve">u </w:t>
      </w:r>
      <w:r w:rsidR="007323F0">
        <w:rPr>
          <w:rFonts w:ascii="Times New Roman" w:hAnsi="Times New Roman"/>
          <w:lang w:val="fr-BE"/>
        </w:rPr>
        <w:t>représentées), contre: 1.928.669</w:t>
      </w:r>
      <w:r w:rsidR="005F6F86" w:rsidRPr="007D15C9">
        <w:rPr>
          <w:rFonts w:ascii="Times New Roman" w:hAnsi="Times New Roman"/>
          <w:lang w:val="fr-BE"/>
        </w:rPr>
        <w:t xml:space="preserve"> (</w:t>
      </w:r>
      <w:r w:rsidR="007323F0">
        <w:rPr>
          <w:rFonts w:ascii="Times New Roman" w:hAnsi="Times New Roman"/>
          <w:lang w:val="fr-BE"/>
        </w:rPr>
        <w:t>1,09</w:t>
      </w:r>
      <w:r w:rsidR="005F6F86" w:rsidRPr="007D15C9">
        <w:rPr>
          <w:rFonts w:ascii="Times New Roman" w:hAnsi="Times New Roman"/>
          <w:lang w:val="fr-BE"/>
        </w:rPr>
        <w:t xml:space="preserve">% des actions présentes ou représentées), abstentions: </w:t>
      </w:r>
      <w:r w:rsidR="00DC51DB" w:rsidRPr="007D15C9">
        <w:rPr>
          <w:rFonts w:ascii="Times New Roman" w:hAnsi="Times New Roman"/>
          <w:lang w:val="fr-BE"/>
        </w:rPr>
        <w:t xml:space="preserve">28.710.888 </w:t>
      </w:r>
      <w:r w:rsidR="005F6F86" w:rsidRPr="007D15C9">
        <w:rPr>
          <w:rFonts w:ascii="Times New Roman" w:hAnsi="Times New Roman"/>
          <w:lang w:val="fr-BE"/>
        </w:rPr>
        <w:t>(</w:t>
      </w:r>
      <w:r w:rsidR="00B80C16" w:rsidRPr="007D15C9">
        <w:rPr>
          <w:rFonts w:ascii="Times New Roman" w:hAnsi="Times New Roman"/>
          <w:lang w:val="fr-BE"/>
        </w:rPr>
        <w:t>16,16</w:t>
      </w:r>
      <w:r w:rsidR="005F6F86" w:rsidRPr="007D15C9">
        <w:rPr>
          <w:rFonts w:ascii="Times New Roman" w:hAnsi="Times New Roman"/>
          <w:lang w:val="fr-BE"/>
        </w:rPr>
        <w:t>% des actions présentes ou représentées).</w:t>
      </w:r>
    </w:p>
    <w:p w:rsidR="00AF2F08" w:rsidRPr="007D15C9" w:rsidRDefault="00AF2F08" w:rsidP="0043758B">
      <w:pPr>
        <w:pStyle w:val="ListParagraph"/>
        <w:spacing w:line="20" w:lineRule="atLeast"/>
        <w:jc w:val="both"/>
        <w:rPr>
          <w:rFonts w:ascii="Times New Roman" w:hAnsi="Times New Roman"/>
          <w:lang w:val="fr-BE"/>
        </w:rPr>
      </w:pPr>
    </w:p>
    <w:p w:rsidR="00AF2F08" w:rsidRPr="007D15C9" w:rsidRDefault="00591AD6" w:rsidP="0043758B">
      <w:pPr>
        <w:pStyle w:val="ListParagraph"/>
        <w:numPr>
          <w:ilvl w:val="0"/>
          <w:numId w:val="9"/>
        </w:numPr>
        <w:spacing w:line="20" w:lineRule="atLeast"/>
        <w:jc w:val="both"/>
        <w:rPr>
          <w:rFonts w:ascii="Times New Roman" w:hAnsi="Times New Roman"/>
          <w:lang w:val="fr-BE"/>
        </w:rPr>
      </w:pPr>
      <w:r w:rsidRPr="007D15C9">
        <w:rPr>
          <w:rFonts w:ascii="Times New Roman" w:hAnsi="Times New Roman"/>
          <w:lang w:val="fr-BE"/>
        </w:rPr>
        <w:t xml:space="preserve">Renouvellement du mandat </w:t>
      </w:r>
      <w:r w:rsidR="0084382D" w:rsidRPr="007D15C9">
        <w:rPr>
          <w:rFonts w:ascii="Times New Roman" w:hAnsi="Times New Roman"/>
          <w:lang w:val="fr-BE"/>
        </w:rPr>
        <w:t>d’administrateur de</w:t>
      </w:r>
      <w:r w:rsidR="00591F60">
        <w:rPr>
          <w:rFonts w:ascii="Times New Roman" w:hAnsi="Times New Roman"/>
          <w:lang w:val="fr-BE"/>
        </w:rPr>
        <w:t xml:space="preserve"> Mme</w:t>
      </w:r>
      <w:r w:rsidRPr="007D15C9">
        <w:rPr>
          <w:rFonts w:ascii="Times New Roman" w:hAnsi="Times New Roman"/>
          <w:lang w:val="fr-BE"/>
        </w:rPr>
        <w:t xml:space="preserve"> </w:t>
      </w:r>
      <w:r w:rsidR="00C60E4C">
        <w:rPr>
          <w:rFonts w:ascii="Times New Roman" w:hAnsi="Times New Roman"/>
          <w:b/>
          <w:lang w:val="fr-BE"/>
        </w:rPr>
        <w:t>Marion Jenny Steiner Stassinopoulos</w:t>
      </w:r>
      <w:r w:rsidRPr="007D15C9">
        <w:rPr>
          <w:rFonts w:ascii="Times New Roman" w:hAnsi="Times New Roman"/>
          <w:lang w:val="fr-BE"/>
        </w:rPr>
        <w:t xml:space="preserve">, </w:t>
      </w:r>
      <w:r w:rsidR="00985CF8" w:rsidRPr="007D15C9">
        <w:rPr>
          <w:rFonts w:ascii="Times New Roman" w:hAnsi="Times New Roman"/>
          <w:lang w:val="fr-BE"/>
        </w:rPr>
        <w:t xml:space="preserve">pour une période d’une année expirant à l’issue de l’assemblée générale ordinaire des actionnaires </w:t>
      </w:r>
      <w:r w:rsidR="00C60E4C">
        <w:rPr>
          <w:rFonts w:ascii="Times New Roman" w:hAnsi="Times New Roman"/>
          <w:lang w:val="fr-BE"/>
        </w:rPr>
        <w:t>qui se tiendra en 2020</w:t>
      </w:r>
      <w:r w:rsidR="00AF2F08" w:rsidRPr="007D15C9">
        <w:rPr>
          <w:rFonts w:ascii="Times New Roman" w:hAnsi="Times New Roman"/>
          <w:lang w:val="fr-BE"/>
        </w:rPr>
        <w:t>.</w:t>
      </w:r>
      <w:r w:rsidR="003A33B8" w:rsidRPr="007D15C9">
        <w:rPr>
          <w:rFonts w:ascii="Times New Roman" w:hAnsi="Times New Roman"/>
          <w:lang w:val="fr-BE"/>
        </w:rPr>
        <w:t xml:space="preserve"> </w:t>
      </w:r>
    </w:p>
    <w:p w:rsidR="00AF2F08" w:rsidRPr="007D15C9" w:rsidRDefault="00AF2F08" w:rsidP="0043758B">
      <w:pPr>
        <w:pStyle w:val="ListParagraph"/>
        <w:spacing w:line="20" w:lineRule="atLeast"/>
        <w:jc w:val="both"/>
        <w:rPr>
          <w:rFonts w:ascii="Times New Roman" w:hAnsi="Times New Roman"/>
          <w:lang w:val="fr-BE"/>
        </w:rPr>
      </w:pPr>
    </w:p>
    <w:p w:rsidR="003A180E" w:rsidRDefault="00661723" w:rsidP="0043758B">
      <w:pPr>
        <w:pStyle w:val="ListParagraph"/>
        <w:spacing w:line="20" w:lineRule="atLeast"/>
        <w:jc w:val="both"/>
        <w:rPr>
          <w:rFonts w:ascii="Times New Roman" w:hAnsi="Times New Roman"/>
          <w:lang w:val="fr-BE"/>
        </w:rPr>
      </w:pPr>
      <w:r w:rsidRPr="007D15C9">
        <w:rPr>
          <w:rFonts w:ascii="Times New Roman" w:hAnsi="Times New Roman"/>
          <w:lang w:val="fr-BE"/>
        </w:rPr>
        <w:t>Nombre d’actions auxquelles correspondent des votes valides</w:t>
      </w:r>
      <w:r w:rsidR="003A180E" w:rsidRPr="007D15C9">
        <w:rPr>
          <w:rFonts w:ascii="Times New Roman" w:hAnsi="Times New Roman"/>
          <w:lang w:val="fr-BE"/>
        </w:rPr>
        <w:t xml:space="preserve">: </w:t>
      </w:r>
      <w:r w:rsidR="00C60E4C">
        <w:rPr>
          <w:rFonts w:ascii="Times New Roman" w:hAnsi="Times New Roman"/>
          <w:lang w:val="fr-BE"/>
        </w:rPr>
        <w:t>177.697.245</w:t>
      </w:r>
      <w:r w:rsidR="00C60E4C" w:rsidRPr="007D15C9">
        <w:rPr>
          <w:rFonts w:ascii="Times New Roman" w:hAnsi="Times New Roman"/>
          <w:lang w:val="fr-BE"/>
        </w:rPr>
        <w:t xml:space="preserve"> </w:t>
      </w:r>
      <w:r w:rsidR="005F6F86" w:rsidRPr="007D15C9">
        <w:rPr>
          <w:rFonts w:ascii="Times New Roman" w:hAnsi="Times New Roman"/>
          <w:lang w:val="fr-BE"/>
        </w:rPr>
        <w:t xml:space="preserve">(100% des actions présentes ou représentées). </w:t>
      </w:r>
      <w:r w:rsidR="00C60E4C" w:rsidRPr="007D15C9">
        <w:rPr>
          <w:rFonts w:ascii="Times New Roman" w:hAnsi="Times New Roman"/>
          <w:lang w:val="fr-BE"/>
        </w:rPr>
        <w:t xml:space="preserve">Nombre de vote pour: </w:t>
      </w:r>
      <w:r w:rsidR="008F03D3">
        <w:rPr>
          <w:rFonts w:ascii="Times New Roman" w:hAnsi="Times New Roman"/>
          <w:lang w:val="fr-BE"/>
        </w:rPr>
        <w:t>147.093.0</w:t>
      </w:r>
      <w:r w:rsidR="00C60E4C">
        <w:rPr>
          <w:rFonts w:ascii="Times New Roman" w:hAnsi="Times New Roman"/>
          <w:lang w:val="fr-BE"/>
        </w:rPr>
        <w:t>84 (82,78</w:t>
      </w:r>
      <w:r w:rsidR="00C60E4C" w:rsidRPr="007D15C9">
        <w:rPr>
          <w:rFonts w:ascii="Times New Roman" w:hAnsi="Times New Roman"/>
          <w:lang w:val="fr-BE"/>
        </w:rPr>
        <w:t xml:space="preserve">% des actions présentes ou représentées), contre: </w:t>
      </w:r>
      <w:r w:rsidR="00C60E4C">
        <w:rPr>
          <w:rFonts w:ascii="Times New Roman" w:hAnsi="Times New Roman"/>
          <w:lang w:val="fr-BE"/>
        </w:rPr>
        <w:t>1.893.273</w:t>
      </w:r>
      <w:r w:rsidR="00C60E4C" w:rsidRPr="007D15C9">
        <w:rPr>
          <w:rFonts w:ascii="Times New Roman" w:hAnsi="Times New Roman"/>
          <w:lang w:val="fr-BE"/>
        </w:rPr>
        <w:t xml:space="preserve"> </w:t>
      </w:r>
      <w:r w:rsidR="00C60E4C">
        <w:rPr>
          <w:rFonts w:ascii="Times New Roman" w:hAnsi="Times New Roman"/>
          <w:lang w:val="fr-BE"/>
        </w:rPr>
        <w:t>(1,07</w:t>
      </w:r>
      <w:r w:rsidR="00C60E4C" w:rsidRPr="007D15C9">
        <w:rPr>
          <w:rFonts w:ascii="Times New Roman" w:hAnsi="Times New Roman"/>
          <w:lang w:val="fr-BE"/>
        </w:rPr>
        <w:t>% des actions présentes ou représentées), abstentions: 28.710.888 (16,16% des actions présentes ou représentées).</w:t>
      </w:r>
    </w:p>
    <w:p w:rsidR="00591F60" w:rsidRDefault="00591F60" w:rsidP="0043758B">
      <w:pPr>
        <w:pStyle w:val="ListParagraph"/>
        <w:spacing w:line="20" w:lineRule="atLeast"/>
        <w:jc w:val="both"/>
        <w:rPr>
          <w:rFonts w:ascii="Times New Roman" w:hAnsi="Times New Roman"/>
          <w:lang w:val="fr-BE"/>
        </w:rPr>
      </w:pPr>
    </w:p>
    <w:p w:rsidR="00591F60" w:rsidRPr="007D15C9" w:rsidRDefault="00591F60" w:rsidP="00591F60">
      <w:pPr>
        <w:pStyle w:val="ListParagraph"/>
        <w:numPr>
          <w:ilvl w:val="0"/>
          <w:numId w:val="9"/>
        </w:numPr>
        <w:spacing w:line="20" w:lineRule="atLeast"/>
        <w:jc w:val="both"/>
        <w:rPr>
          <w:rFonts w:ascii="Times New Roman" w:hAnsi="Times New Roman"/>
          <w:lang w:val="fr-BE"/>
        </w:rPr>
      </w:pPr>
      <w:r w:rsidRPr="007D15C9">
        <w:rPr>
          <w:rFonts w:ascii="Times New Roman" w:hAnsi="Times New Roman"/>
          <w:lang w:val="fr-BE"/>
        </w:rPr>
        <w:t>Renouvellement du mandat d’administrateur de</w:t>
      </w:r>
      <w:r>
        <w:rPr>
          <w:rFonts w:ascii="Times New Roman" w:hAnsi="Times New Roman"/>
          <w:lang w:val="fr-BE"/>
        </w:rPr>
        <w:t xml:space="preserve"> Mme </w:t>
      </w:r>
      <w:r w:rsidRPr="00591F60">
        <w:rPr>
          <w:rFonts w:ascii="Times New Roman" w:hAnsi="Times New Roman"/>
          <w:b/>
          <w:lang w:val="fr-BE"/>
        </w:rPr>
        <w:t xml:space="preserve">Margaret </w:t>
      </w:r>
      <w:proofErr w:type="spellStart"/>
      <w:r w:rsidRPr="00591F60">
        <w:rPr>
          <w:rFonts w:ascii="Times New Roman" w:hAnsi="Times New Roman"/>
          <w:b/>
          <w:lang w:val="fr-BE"/>
        </w:rPr>
        <w:t>Zakos</w:t>
      </w:r>
      <w:proofErr w:type="spellEnd"/>
      <w:r w:rsidRPr="007D15C9">
        <w:rPr>
          <w:rFonts w:ascii="Times New Roman" w:hAnsi="Times New Roman"/>
          <w:lang w:val="fr-BE"/>
        </w:rPr>
        <w:t xml:space="preserve">, pour une période d’une année expirant à l’issue de l’assemblée générale ordinaire des actionnaires </w:t>
      </w:r>
      <w:r>
        <w:rPr>
          <w:rFonts w:ascii="Times New Roman" w:hAnsi="Times New Roman"/>
          <w:lang w:val="fr-BE"/>
        </w:rPr>
        <w:t>qui se tiendra en 2020</w:t>
      </w:r>
      <w:r w:rsidRPr="007D15C9">
        <w:rPr>
          <w:rFonts w:ascii="Times New Roman" w:hAnsi="Times New Roman"/>
          <w:lang w:val="fr-BE"/>
        </w:rPr>
        <w:t>.</w:t>
      </w:r>
    </w:p>
    <w:p w:rsidR="00591F60" w:rsidRPr="007D15C9" w:rsidRDefault="00591F60" w:rsidP="00591F60">
      <w:pPr>
        <w:pStyle w:val="ListParagraph"/>
        <w:spacing w:line="20" w:lineRule="atLeast"/>
        <w:jc w:val="both"/>
        <w:rPr>
          <w:rFonts w:ascii="Times New Roman" w:hAnsi="Times New Roman"/>
          <w:lang w:val="fr-BE"/>
        </w:rPr>
      </w:pPr>
    </w:p>
    <w:p w:rsidR="00591F60" w:rsidRPr="00591F60" w:rsidRDefault="00591F60" w:rsidP="00591F60">
      <w:pPr>
        <w:pStyle w:val="ListParagraph"/>
        <w:spacing w:line="20" w:lineRule="atLeast"/>
        <w:jc w:val="both"/>
        <w:rPr>
          <w:rFonts w:ascii="Times New Roman" w:hAnsi="Times New Roman"/>
          <w:lang w:val="fr-BE"/>
        </w:rPr>
      </w:pPr>
      <w:r w:rsidRPr="007D15C9">
        <w:rPr>
          <w:rFonts w:ascii="Times New Roman" w:hAnsi="Times New Roman"/>
          <w:lang w:val="fr-BE"/>
        </w:rPr>
        <w:t xml:space="preserve">Nombre d’actions auxquelles correspondent des votes valides: </w:t>
      </w:r>
      <w:r>
        <w:rPr>
          <w:rFonts w:ascii="Times New Roman" w:hAnsi="Times New Roman"/>
          <w:lang w:val="fr-BE"/>
        </w:rPr>
        <w:t>177.697.245</w:t>
      </w:r>
      <w:r w:rsidRPr="007D15C9">
        <w:rPr>
          <w:rFonts w:ascii="Times New Roman" w:hAnsi="Times New Roman"/>
          <w:lang w:val="fr-BE"/>
        </w:rPr>
        <w:t xml:space="preserve"> (100% des actions présentes ou représentées). Nombre de vote pour: </w:t>
      </w:r>
      <w:r w:rsidR="008F03D3">
        <w:rPr>
          <w:rFonts w:ascii="Times New Roman" w:hAnsi="Times New Roman"/>
          <w:lang w:val="fr-BE"/>
        </w:rPr>
        <w:t>147.162.4</w:t>
      </w:r>
      <w:r>
        <w:rPr>
          <w:rFonts w:ascii="Times New Roman" w:hAnsi="Times New Roman"/>
          <w:lang w:val="fr-BE"/>
        </w:rPr>
        <w:t>07 (82,82</w:t>
      </w:r>
      <w:r w:rsidRPr="007D15C9">
        <w:rPr>
          <w:rFonts w:ascii="Times New Roman" w:hAnsi="Times New Roman"/>
          <w:lang w:val="fr-BE"/>
        </w:rPr>
        <w:t xml:space="preserve">% des actions présentes ou </w:t>
      </w:r>
      <w:r>
        <w:rPr>
          <w:rFonts w:ascii="Times New Roman" w:hAnsi="Times New Roman"/>
          <w:lang w:val="fr-BE"/>
        </w:rPr>
        <w:t>représentées), contre: 1.823.950</w:t>
      </w:r>
      <w:r w:rsidRPr="007D15C9">
        <w:rPr>
          <w:rFonts w:ascii="Times New Roman" w:hAnsi="Times New Roman"/>
          <w:lang w:val="fr-BE"/>
        </w:rPr>
        <w:t xml:space="preserve"> (</w:t>
      </w:r>
      <w:r>
        <w:rPr>
          <w:rFonts w:ascii="Times New Roman" w:hAnsi="Times New Roman"/>
          <w:lang w:val="fr-BE"/>
        </w:rPr>
        <w:t>1,03</w:t>
      </w:r>
      <w:r w:rsidRPr="007D15C9">
        <w:rPr>
          <w:rFonts w:ascii="Times New Roman" w:hAnsi="Times New Roman"/>
          <w:lang w:val="fr-BE"/>
        </w:rPr>
        <w:t>% des actions présentes ou représentées), abstentions: 28.710.888 (16,16% des actions présentes ou représentées).</w:t>
      </w:r>
    </w:p>
    <w:p w:rsidR="00AF2F08" w:rsidRPr="007D15C9" w:rsidRDefault="00AF2F08" w:rsidP="0043758B">
      <w:pPr>
        <w:pStyle w:val="ListParagraph"/>
        <w:spacing w:line="20" w:lineRule="atLeast"/>
        <w:jc w:val="both"/>
        <w:rPr>
          <w:rFonts w:ascii="Times New Roman" w:hAnsi="Times New Roman"/>
          <w:lang w:val="fr-BE"/>
        </w:rPr>
      </w:pPr>
    </w:p>
    <w:p w:rsidR="00AF2F08" w:rsidRPr="007D15C9" w:rsidRDefault="00591AD6" w:rsidP="0043758B">
      <w:pPr>
        <w:pStyle w:val="ListParagraph"/>
        <w:numPr>
          <w:ilvl w:val="0"/>
          <w:numId w:val="9"/>
        </w:numPr>
        <w:spacing w:line="20" w:lineRule="atLeast"/>
        <w:jc w:val="both"/>
        <w:rPr>
          <w:rFonts w:ascii="Times New Roman" w:hAnsi="Times New Roman"/>
          <w:lang w:val="fr-BE"/>
        </w:rPr>
      </w:pPr>
      <w:r w:rsidRPr="007D15C9">
        <w:rPr>
          <w:rFonts w:ascii="Times New Roman" w:hAnsi="Times New Roman"/>
          <w:lang w:val="fr-BE"/>
        </w:rPr>
        <w:t xml:space="preserve">Renouvellement du mandat </w:t>
      </w:r>
      <w:r w:rsidR="0084382D" w:rsidRPr="007D15C9">
        <w:rPr>
          <w:rFonts w:ascii="Times New Roman" w:hAnsi="Times New Roman"/>
          <w:lang w:val="fr-BE"/>
        </w:rPr>
        <w:t xml:space="preserve">d’administrateur </w:t>
      </w:r>
      <w:r w:rsidR="00985CF8" w:rsidRPr="007D15C9">
        <w:rPr>
          <w:rFonts w:ascii="Times New Roman" w:hAnsi="Times New Roman"/>
          <w:lang w:val="fr-BE"/>
        </w:rPr>
        <w:t xml:space="preserve">indépendant </w:t>
      </w:r>
      <w:r w:rsidR="0084382D" w:rsidRPr="007D15C9">
        <w:rPr>
          <w:rFonts w:ascii="Times New Roman" w:hAnsi="Times New Roman"/>
          <w:lang w:val="fr-BE"/>
        </w:rPr>
        <w:t xml:space="preserve">de </w:t>
      </w:r>
      <w:r w:rsidRPr="007D15C9">
        <w:rPr>
          <w:rFonts w:ascii="Times New Roman" w:hAnsi="Times New Roman"/>
          <w:lang w:val="fr-BE"/>
        </w:rPr>
        <w:t xml:space="preserve">M. </w:t>
      </w:r>
      <w:proofErr w:type="spellStart"/>
      <w:r w:rsidR="003A33B8" w:rsidRPr="007D15C9">
        <w:rPr>
          <w:rFonts w:ascii="Times New Roman" w:hAnsi="Times New Roman"/>
          <w:b/>
          <w:lang w:val="fr-BE"/>
        </w:rPr>
        <w:t>Efthimios</w:t>
      </w:r>
      <w:proofErr w:type="spellEnd"/>
      <w:r w:rsidR="003A33B8" w:rsidRPr="007D15C9">
        <w:rPr>
          <w:rFonts w:ascii="Times New Roman" w:hAnsi="Times New Roman"/>
          <w:b/>
          <w:lang w:val="fr-BE"/>
        </w:rPr>
        <w:t xml:space="preserve"> </w:t>
      </w:r>
      <w:proofErr w:type="spellStart"/>
      <w:r w:rsidR="003A33B8" w:rsidRPr="007D15C9">
        <w:rPr>
          <w:rFonts w:ascii="Times New Roman" w:hAnsi="Times New Roman"/>
          <w:b/>
          <w:lang w:val="fr-BE"/>
        </w:rPr>
        <w:t>Christodoulou</w:t>
      </w:r>
      <w:proofErr w:type="spellEnd"/>
      <w:r w:rsidRPr="007D15C9">
        <w:rPr>
          <w:rFonts w:ascii="Times New Roman" w:hAnsi="Times New Roman"/>
          <w:lang w:val="fr-BE"/>
        </w:rPr>
        <w:t xml:space="preserve">, </w:t>
      </w:r>
      <w:r w:rsidR="00985CF8" w:rsidRPr="007D15C9">
        <w:rPr>
          <w:rFonts w:ascii="Times New Roman" w:hAnsi="Times New Roman"/>
          <w:lang w:val="fr-BE"/>
        </w:rPr>
        <w:t xml:space="preserve">pour une période d’une année expirant à l’issue de l’assemblée générale ordinaire des actionnaires </w:t>
      </w:r>
      <w:r w:rsidR="00F13DED">
        <w:rPr>
          <w:rFonts w:ascii="Times New Roman" w:hAnsi="Times New Roman"/>
          <w:lang w:val="fr-BE"/>
        </w:rPr>
        <w:t>qui se tiendra en 2020</w:t>
      </w:r>
      <w:r w:rsidR="00C702A6" w:rsidRPr="007D15C9">
        <w:rPr>
          <w:rFonts w:ascii="Times New Roman" w:hAnsi="Times New Roman"/>
          <w:lang w:val="fr-BE"/>
        </w:rPr>
        <w:t>;</w:t>
      </w:r>
      <w:r w:rsidR="00C702A6" w:rsidRPr="007D15C9">
        <w:rPr>
          <w:lang w:val="fr-BE"/>
        </w:rPr>
        <w:t xml:space="preserve"> </w:t>
      </w:r>
      <w:r w:rsidR="00C702A6" w:rsidRPr="007D15C9">
        <w:rPr>
          <w:rFonts w:ascii="Times New Roman" w:hAnsi="Times New Roman"/>
          <w:lang w:val="fr-BE"/>
        </w:rPr>
        <w:t xml:space="preserve">M. </w:t>
      </w:r>
      <w:proofErr w:type="spellStart"/>
      <w:r w:rsidR="00C702A6" w:rsidRPr="007D15C9">
        <w:rPr>
          <w:rFonts w:ascii="Times New Roman" w:hAnsi="Times New Roman"/>
          <w:lang w:val="fr-BE"/>
        </w:rPr>
        <w:t>Christodoulou</w:t>
      </w:r>
      <w:proofErr w:type="spellEnd"/>
      <w:r w:rsidR="00C702A6" w:rsidRPr="007D15C9">
        <w:rPr>
          <w:rFonts w:ascii="Times New Roman" w:hAnsi="Times New Roman"/>
          <w:lang w:val="fr-BE"/>
        </w:rPr>
        <w:t xml:space="preserve"> remplit les critères d’indépendance prescrits par l’article 526ter du Code des sociétés.</w:t>
      </w:r>
    </w:p>
    <w:p w:rsidR="00AF2F08" w:rsidRPr="007D15C9" w:rsidRDefault="00AF2F08" w:rsidP="0043758B">
      <w:pPr>
        <w:pStyle w:val="ListParagraph"/>
        <w:spacing w:line="20" w:lineRule="atLeast"/>
        <w:jc w:val="both"/>
        <w:rPr>
          <w:rFonts w:ascii="Times New Roman" w:hAnsi="Times New Roman"/>
          <w:lang w:val="fr-BE"/>
        </w:rPr>
      </w:pPr>
    </w:p>
    <w:p w:rsidR="004169E7" w:rsidRPr="007D15C9" w:rsidRDefault="00661723" w:rsidP="0043758B">
      <w:pPr>
        <w:pStyle w:val="ListParagraph"/>
        <w:spacing w:line="20" w:lineRule="atLeast"/>
        <w:jc w:val="both"/>
        <w:rPr>
          <w:rFonts w:ascii="Times New Roman" w:hAnsi="Times New Roman"/>
          <w:lang w:val="fr-BE"/>
        </w:rPr>
      </w:pPr>
      <w:r w:rsidRPr="007D15C9">
        <w:rPr>
          <w:rFonts w:ascii="Times New Roman" w:hAnsi="Times New Roman"/>
          <w:lang w:val="fr-BE"/>
        </w:rPr>
        <w:t>Nombre d’actions auxquelles correspondent des votes valides</w:t>
      </w:r>
      <w:r w:rsidR="004169E7" w:rsidRPr="007D15C9">
        <w:rPr>
          <w:rFonts w:ascii="Times New Roman" w:hAnsi="Times New Roman"/>
          <w:lang w:val="fr-BE"/>
        </w:rPr>
        <w:t xml:space="preserve">: </w:t>
      </w:r>
      <w:r w:rsidR="00F13DED">
        <w:rPr>
          <w:rFonts w:ascii="Times New Roman" w:hAnsi="Times New Roman"/>
          <w:lang w:val="fr-BE"/>
        </w:rPr>
        <w:t>177.697.245</w:t>
      </w:r>
      <w:r w:rsidR="00F13DED" w:rsidRPr="007D15C9">
        <w:rPr>
          <w:rFonts w:ascii="Times New Roman" w:hAnsi="Times New Roman"/>
          <w:lang w:val="fr-BE"/>
        </w:rPr>
        <w:t xml:space="preserve"> </w:t>
      </w:r>
      <w:r w:rsidR="004169E7" w:rsidRPr="007D15C9">
        <w:rPr>
          <w:rFonts w:ascii="Times New Roman" w:hAnsi="Times New Roman"/>
          <w:lang w:val="fr-BE"/>
        </w:rPr>
        <w:t xml:space="preserve">(100% des actions présentes ou représentées). Nombre de vote pour: </w:t>
      </w:r>
      <w:r w:rsidR="008F03D3">
        <w:rPr>
          <w:rFonts w:ascii="Times New Roman" w:hAnsi="Times New Roman"/>
          <w:lang w:val="fr-BE"/>
        </w:rPr>
        <w:t>148.807.5</w:t>
      </w:r>
      <w:r w:rsidR="00F13DED">
        <w:rPr>
          <w:rFonts w:ascii="Times New Roman" w:hAnsi="Times New Roman"/>
          <w:lang w:val="fr-BE"/>
        </w:rPr>
        <w:t>49</w:t>
      </w:r>
      <w:r w:rsidR="00C11512" w:rsidRPr="007D15C9">
        <w:rPr>
          <w:rFonts w:ascii="Times New Roman" w:hAnsi="Times New Roman"/>
          <w:lang w:val="fr-BE"/>
        </w:rPr>
        <w:t xml:space="preserve"> </w:t>
      </w:r>
      <w:r w:rsidR="004169E7" w:rsidRPr="007D15C9">
        <w:rPr>
          <w:rFonts w:ascii="Times New Roman" w:hAnsi="Times New Roman"/>
          <w:lang w:val="fr-BE"/>
        </w:rPr>
        <w:t>(</w:t>
      </w:r>
      <w:r w:rsidR="00F13DED">
        <w:rPr>
          <w:rFonts w:ascii="Times New Roman" w:hAnsi="Times New Roman"/>
          <w:lang w:val="fr-BE"/>
        </w:rPr>
        <w:t>83,7</w:t>
      </w:r>
      <w:r w:rsidR="00FB43A9" w:rsidRPr="007D15C9">
        <w:rPr>
          <w:rFonts w:ascii="Times New Roman" w:hAnsi="Times New Roman"/>
          <w:lang w:val="fr-BE"/>
        </w:rPr>
        <w:t>4</w:t>
      </w:r>
      <w:r w:rsidR="004169E7" w:rsidRPr="007D15C9">
        <w:rPr>
          <w:rFonts w:ascii="Times New Roman" w:hAnsi="Times New Roman"/>
          <w:lang w:val="fr-BE"/>
        </w:rPr>
        <w:t xml:space="preserve">% des actions présentes ou représentées), contre: </w:t>
      </w:r>
      <w:r w:rsidR="00EE545D">
        <w:rPr>
          <w:rFonts w:ascii="Times New Roman" w:hAnsi="Times New Roman"/>
          <w:lang w:val="fr-BE"/>
        </w:rPr>
        <w:t xml:space="preserve">178.808 </w:t>
      </w:r>
      <w:r w:rsidR="00B60B40" w:rsidRPr="007D15C9">
        <w:rPr>
          <w:rFonts w:ascii="Times New Roman" w:hAnsi="Times New Roman"/>
          <w:lang w:val="fr-BE"/>
        </w:rPr>
        <w:t>(0</w:t>
      </w:r>
      <w:r w:rsidR="00EE545D">
        <w:rPr>
          <w:rFonts w:ascii="Times New Roman" w:hAnsi="Times New Roman"/>
          <w:lang w:val="fr-BE"/>
        </w:rPr>
        <w:t>,10</w:t>
      </w:r>
      <w:r w:rsidR="004169E7" w:rsidRPr="007D15C9">
        <w:rPr>
          <w:rFonts w:ascii="Times New Roman" w:hAnsi="Times New Roman"/>
          <w:lang w:val="fr-BE"/>
        </w:rPr>
        <w:t xml:space="preserve">% des actions présentes ou représentées), abstentions: </w:t>
      </w:r>
      <w:r w:rsidR="00DC51DB" w:rsidRPr="007D15C9">
        <w:rPr>
          <w:rFonts w:ascii="Times New Roman" w:hAnsi="Times New Roman"/>
          <w:lang w:val="fr-BE"/>
        </w:rPr>
        <w:t xml:space="preserve">28.710.888 </w:t>
      </w:r>
      <w:r w:rsidR="004169E7" w:rsidRPr="007D15C9">
        <w:rPr>
          <w:rFonts w:ascii="Times New Roman" w:hAnsi="Times New Roman"/>
          <w:lang w:val="fr-BE"/>
        </w:rPr>
        <w:t>(</w:t>
      </w:r>
      <w:r w:rsidR="00B80C16" w:rsidRPr="007D15C9">
        <w:rPr>
          <w:rFonts w:ascii="Times New Roman" w:hAnsi="Times New Roman"/>
          <w:lang w:val="fr-BE"/>
        </w:rPr>
        <w:t>16,16</w:t>
      </w:r>
      <w:r w:rsidR="004169E7" w:rsidRPr="007D15C9">
        <w:rPr>
          <w:rFonts w:ascii="Times New Roman" w:hAnsi="Times New Roman"/>
          <w:lang w:val="fr-BE"/>
        </w:rPr>
        <w:t>%</w:t>
      </w:r>
      <w:r w:rsidR="00D50421" w:rsidRPr="007D15C9">
        <w:rPr>
          <w:rFonts w:ascii="Times New Roman" w:hAnsi="Times New Roman"/>
          <w:lang w:val="fr-BE"/>
        </w:rPr>
        <w:t xml:space="preserve"> </w:t>
      </w:r>
      <w:r w:rsidR="004169E7" w:rsidRPr="007D15C9">
        <w:rPr>
          <w:rFonts w:ascii="Times New Roman" w:hAnsi="Times New Roman"/>
          <w:lang w:val="fr-BE"/>
        </w:rPr>
        <w:t>des actions présentes ou représentées).</w:t>
      </w:r>
    </w:p>
    <w:p w:rsidR="00AF2F08" w:rsidRPr="007D15C9" w:rsidRDefault="00AF2F08" w:rsidP="0043758B">
      <w:pPr>
        <w:pStyle w:val="ListParagraph"/>
        <w:spacing w:line="20" w:lineRule="atLeast"/>
        <w:jc w:val="both"/>
        <w:rPr>
          <w:rFonts w:ascii="Times New Roman" w:hAnsi="Times New Roman"/>
          <w:lang w:val="fr-BE"/>
        </w:rPr>
      </w:pPr>
    </w:p>
    <w:p w:rsidR="00AF2F08" w:rsidRPr="007D15C9" w:rsidRDefault="00591AD6" w:rsidP="0043758B">
      <w:pPr>
        <w:pStyle w:val="ListParagraph"/>
        <w:numPr>
          <w:ilvl w:val="0"/>
          <w:numId w:val="9"/>
        </w:numPr>
        <w:spacing w:line="20" w:lineRule="atLeast"/>
        <w:jc w:val="both"/>
        <w:rPr>
          <w:rFonts w:ascii="Times New Roman" w:hAnsi="Times New Roman"/>
          <w:lang w:val="fr-BE"/>
        </w:rPr>
      </w:pPr>
      <w:r w:rsidRPr="007D15C9">
        <w:rPr>
          <w:rFonts w:ascii="Times New Roman" w:hAnsi="Times New Roman"/>
          <w:lang w:val="fr-BE"/>
        </w:rPr>
        <w:t xml:space="preserve">Renouvellement du mandat </w:t>
      </w:r>
      <w:r w:rsidR="0084382D" w:rsidRPr="007D15C9">
        <w:rPr>
          <w:rFonts w:ascii="Times New Roman" w:hAnsi="Times New Roman"/>
          <w:lang w:val="fr-BE"/>
        </w:rPr>
        <w:t xml:space="preserve">d’administrateur </w:t>
      </w:r>
      <w:r w:rsidR="00985CF8" w:rsidRPr="007D15C9">
        <w:rPr>
          <w:rFonts w:ascii="Times New Roman" w:hAnsi="Times New Roman"/>
          <w:lang w:val="fr-BE"/>
        </w:rPr>
        <w:t xml:space="preserve">indépendant </w:t>
      </w:r>
      <w:r w:rsidR="0084382D" w:rsidRPr="007D15C9">
        <w:rPr>
          <w:rFonts w:ascii="Times New Roman" w:hAnsi="Times New Roman"/>
          <w:lang w:val="fr-BE"/>
        </w:rPr>
        <w:t>de</w:t>
      </w:r>
      <w:r w:rsidRPr="007D15C9">
        <w:rPr>
          <w:rFonts w:ascii="Times New Roman" w:hAnsi="Times New Roman"/>
          <w:lang w:val="fr-BE"/>
        </w:rPr>
        <w:t xml:space="preserve"> M. </w:t>
      </w:r>
      <w:r w:rsidRPr="007D15C9">
        <w:rPr>
          <w:rFonts w:ascii="Times New Roman" w:hAnsi="Times New Roman"/>
          <w:b/>
          <w:lang w:val="fr-BE"/>
        </w:rPr>
        <w:t>Francis Mer</w:t>
      </w:r>
      <w:r w:rsidRPr="007D15C9">
        <w:rPr>
          <w:rFonts w:ascii="Times New Roman" w:hAnsi="Times New Roman"/>
          <w:lang w:val="fr-BE"/>
        </w:rPr>
        <w:t xml:space="preserve">, </w:t>
      </w:r>
      <w:r w:rsidR="00985CF8" w:rsidRPr="007D15C9">
        <w:rPr>
          <w:rFonts w:ascii="Times New Roman" w:hAnsi="Times New Roman"/>
          <w:lang w:val="fr-BE"/>
        </w:rPr>
        <w:t xml:space="preserve">pour une période d’une année expirant à l’issue de l’assemblée générale ordinaire des actionnaires </w:t>
      </w:r>
      <w:r w:rsidR="00DE690D">
        <w:rPr>
          <w:rFonts w:ascii="Times New Roman" w:hAnsi="Times New Roman"/>
          <w:lang w:val="fr-BE"/>
        </w:rPr>
        <w:t>qui se tiendra en 2020</w:t>
      </w:r>
      <w:r w:rsidR="009C0BBB" w:rsidRPr="007D15C9">
        <w:rPr>
          <w:rFonts w:ascii="Times New Roman" w:hAnsi="Times New Roman"/>
          <w:lang w:val="fr-BE"/>
        </w:rPr>
        <w:t>;</w:t>
      </w:r>
      <w:r w:rsidR="009C0BBB" w:rsidRPr="007D15C9">
        <w:rPr>
          <w:lang w:val="fr-BE"/>
        </w:rPr>
        <w:t xml:space="preserve"> </w:t>
      </w:r>
      <w:r w:rsidR="009C0BBB" w:rsidRPr="007D15C9">
        <w:rPr>
          <w:rFonts w:ascii="Times New Roman" w:hAnsi="Times New Roman"/>
          <w:lang w:val="fr-BE"/>
        </w:rPr>
        <w:t>M. Mer remplit les critères d’indépendance prescrits par l’article 526ter du Code des sociétés.</w:t>
      </w:r>
    </w:p>
    <w:p w:rsidR="00AF2F08" w:rsidRPr="007D15C9" w:rsidRDefault="00AF2F08" w:rsidP="0043758B">
      <w:pPr>
        <w:pStyle w:val="ListParagraph"/>
        <w:spacing w:line="20" w:lineRule="atLeast"/>
        <w:jc w:val="both"/>
        <w:rPr>
          <w:rFonts w:ascii="Times New Roman" w:hAnsi="Times New Roman"/>
          <w:lang w:val="fr-BE"/>
        </w:rPr>
      </w:pPr>
    </w:p>
    <w:p w:rsidR="004169E7" w:rsidRPr="007D15C9" w:rsidRDefault="00661723" w:rsidP="0043758B">
      <w:pPr>
        <w:pStyle w:val="ListParagraph"/>
        <w:spacing w:line="20" w:lineRule="atLeast"/>
        <w:jc w:val="both"/>
        <w:rPr>
          <w:rFonts w:ascii="Times New Roman" w:hAnsi="Times New Roman"/>
          <w:lang w:val="fr-BE"/>
        </w:rPr>
      </w:pPr>
      <w:r w:rsidRPr="007D15C9">
        <w:rPr>
          <w:rFonts w:ascii="Times New Roman" w:hAnsi="Times New Roman"/>
          <w:lang w:val="fr-BE"/>
        </w:rPr>
        <w:t>Nombre d’actions auxquelles correspondent des votes valides</w:t>
      </w:r>
      <w:r w:rsidR="00A44642" w:rsidRPr="00A44642">
        <w:rPr>
          <w:rFonts w:ascii="Times New Roman" w:hAnsi="Times New Roman"/>
          <w:lang w:val="fr-BE"/>
        </w:rPr>
        <w:t xml:space="preserve">: </w:t>
      </w:r>
      <w:r w:rsidR="00F13DED">
        <w:rPr>
          <w:rFonts w:ascii="Times New Roman" w:hAnsi="Times New Roman"/>
          <w:lang w:val="fr-BE"/>
        </w:rPr>
        <w:t>177.697.245</w:t>
      </w:r>
      <w:r w:rsidR="00F13DED" w:rsidRPr="007D15C9">
        <w:rPr>
          <w:rFonts w:ascii="Times New Roman" w:hAnsi="Times New Roman"/>
          <w:lang w:val="fr-BE"/>
        </w:rPr>
        <w:t xml:space="preserve"> </w:t>
      </w:r>
      <w:r w:rsidR="005F6F86" w:rsidRPr="007D15C9">
        <w:rPr>
          <w:rFonts w:ascii="Times New Roman" w:hAnsi="Times New Roman"/>
          <w:lang w:val="fr-BE"/>
        </w:rPr>
        <w:t xml:space="preserve">(100% des actions présentes ou représentées). Nombre de vote pour: </w:t>
      </w:r>
      <w:r w:rsidR="008F03D3">
        <w:rPr>
          <w:rFonts w:ascii="Times New Roman" w:hAnsi="Times New Roman"/>
          <w:lang w:val="fr-BE"/>
        </w:rPr>
        <w:t>148.986.3</w:t>
      </w:r>
      <w:r w:rsidR="00F13DED">
        <w:rPr>
          <w:rFonts w:ascii="Times New Roman" w:hAnsi="Times New Roman"/>
          <w:lang w:val="fr-BE"/>
        </w:rPr>
        <w:t>57</w:t>
      </w:r>
      <w:r w:rsidR="00FB43A9" w:rsidRPr="007D15C9">
        <w:rPr>
          <w:rFonts w:ascii="Times New Roman" w:hAnsi="Times New Roman"/>
          <w:lang w:val="fr-BE"/>
        </w:rPr>
        <w:t xml:space="preserve"> (83,84</w:t>
      </w:r>
      <w:r w:rsidR="005F6F86" w:rsidRPr="007D15C9">
        <w:rPr>
          <w:rFonts w:ascii="Times New Roman" w:hAnsi="Times New Roman"/>
          <w:lang w:val="fr-BE"/>
        </w:rPr>
        <w:t>% des actions présentes o</w:t>
      </w:r>
      <w:r w:rsidR="00B40525" w:rsidRPr="007D15C9">
        <w:rPr>
          <w:rFonts w:ascii="Times New Roman" w:hAnsi="Times New Roman"/>
          <w:lang w:val="fr-BE"/>
        </w:rPr>
        <w:t>u représentées), contre: 0 (0</w:t>
      </w:r>
      <w:r w:rsidR="005F6F86" w:rsidRPr="007D15C9">
        <w:rPr>
          <w:rFonts w:ascii="Times New Roman" w:hAnsi="Times New Roman"/>
          <w:lang w:val="fr-BE"/>
        </w:rPr>
        <w:t xml:space="preserve">% des actions présentes ou représentées), abstentions: </w:t>
      </w:r>
      <w:r w:rsidR="00DC51DB" w:rsidRPr="007D15C9">
        <w:rPr>
          <w:rFonts w:ascii="Times New Roman" w:hAnsi="Times New Roman"/>
          <w:lang w:val="fr-BE"/>
        </w:rPr>
        <w:t xml:space="preserve">28.710.888 </w:t>
      </w:r>
      <w:r w:rsidR="005F6F86" w:rsidRPr="007D15C9">
        <w:rPr>
          <w:rFonts w:ascii="Times New Roman" w:hAnsi="Times New Roman"/>
          <w:lang w:val="fr-BE"/>
        </w:rPr>
        <w:t>(</w:t>
      </w:r>
      <w:r w:rsidR="00B80C16" w:rsidRPr="007D15C9">
        <w:rPr>
          <w:rFonts w:ascii="Times New Roman" w:hAnsi="Times New Roman"/>
          <w:lang w:val="fr-BE"/>
        </w:rPr>
        <w:t>16,16</w:t>
      </w:r>
      <w:r w:rsidR="005F6F86" w:rsidRPr="007D15C9">
        <w:rPr>
          <w:rFonts w:ascii="Times New Roman" w:hAnsi="Times New Roman"/>
          <w:lang w:val="fr-BE"/>
        </w:rPr>
        <w:t>% des actions présentes ou représentées).</w:t>
      </w:r>
    </w:p>
    <w:p w:rsidR="00AF2F08" w:rsidRPr="007D15C9" w:rsidRDefault="00AF2F08" w:rsidP="0043758B">
      <w:pPr>
        <w:pStyle w:val="ListParagraph"/>
        <w:spacing w:line="20" w:lineRule="atLeast"/>
        <w:jc w:val="both"/>
        <w:rPr>
          <w:rFonts w:ascii="Times New Roman" w:hAnsi="Times New Roman"/>
          <w:lang w:val="fr-BE"/>
        </w:rPr>
      </w:pPr>
    </w:p>
    <w:p w:rsidR="00AF2F08" w:rsidRPr="007D15C9" w:rsidRDefault="00591AD6" w:rsidP="0043758B">
      <w:pPr>
        <w:pStyle w:val="ListParagraph"/>
        <w:numPr>
          <w:ilvl w:val="0"/>
          <w:numId w:val="9"/>
        </w:numPr>
        <w:spacing w:line="20" w:lineRule="atLeast"/>
        <w:jc w:val="both"/>
        <w:rPr>
          <w:rFonts w:ascii="Times New Roman" w:hAnsi="Times New Roman"/>
          <w:lang w:val="fr-BE"/>
        </w:rPr>
      </w:pPr>
      <w:r w:rsidRPr="007D15C9">
        <w:rPr>
          <w:rFonts w:ascii="Times New Roman" w:hAnsi="Times New Roman"/>
          <w:lang w:val="fr-BE"/>
        </w:rPr>
        <w:lastRenderedPageBreak/>
        <w:t xml:space="preserve">Renouvellement du mandat </w:t>
      </w:r>
      <w:r w:rsidR="0084382D" w:rsidRPr="007D15C9">
        <w:rPr>
          <w:rFonts w:ascii="Times New Roman" w:hAnsi="Times New Roman"/>
          <w:lang w:val="fr-BE"/>
        </w:rPr>
        <w:t xml:space="preserve">d’administrateur </w:t>
      </w:r>
      <w:r w:rsidR="00985CF8" w:rsidRPr="007D15C9">
        <w:rPr>
          <w:rFonts w:ascii="Times New Roman" w:hAnsi="Times New Roman"/>
          <w:lang w:val="fr-BE"/>
        </w:rPr>
        <w:t xml:space="preserve">indépendant </w:t>
      </w:r>
      <w:r w:rsidR="0084382D" w:rsidRPr="007D15C9">
        <w:rPr>
          <w:rFonts w:ascii="Times New Roman" w:hAnsi="Times New Roman"/>
          <w:lang w:val="fr-BE"/>
        </w:rPr>
        <w:t>de</w:t>
      </w:r>
      <w:r w:rsidR="00F13DED">
        <w:rPr>
          <w:rFonts w:ascii="Times New Roman" w:hAnsi="Times New Roman"/>
          <w:lang w:val="fr-BE"/>
        </w:rPr>
        <w:t xml:space="preserve"> Mme</w:t>
      </w:r>
      <w:r w:rsidRPr="007D15C9">
        <w:rPr>
          <w:rFonts w:ascii="Times New Roman" w:hAnsi="Times New Roman"/>
          <w:lang w:val="fr-BE"/>
        </w:rPr>
        <w:t xml:space="preserve"> </w:t>
      </w:r>
      <w:r w:rsidR="00F13DED">
        <w:rPr>
          <w:rFonts w:ascii="Times New Roman" w:hAnsi="Times New Roman"/>
          <w:b/>
          <w:lang w:val="fr-BE"/>
        </w:rPr>
        <w:t xml:space="preserve">Kay Marie </w:t>
      </w:r>
      <w:proofErr w:type="spellStart"/>
      <w:r w:rsidR="00F13DED">
        <w:rPr>
          <w:rFonts w:ascii="Times New Roman" w:hAnsi="Times New Roman"/>
          <w:b/>
          <w:lang w:val="fr-BE"/>
        </w:rPr>
        <w:t>Breeden</w:t>
      </w:r>
      <w:proofErr w:type="spellEnd"/>
      <w:r w:rsidRPr="007D15C9">
        <w:rPr>
          <w:rFonts w:ascii="Times New Roman" w:hAnsi="Times New Roman"/>
          <w:lang w:val="fr-BE"/>
        </w:rPr>
        <w:t xml:space="preserve">, </w:t>
      </w:r>
      <w:r w:rsidR="00985CF8" w:rsidRPr="007D15C9">
        <w:rPr>
          <w:rFonts w:ascii="Times New Roman" w:hAnsi="Times New Roman"/>
          <w:lang w:val="fr-BE"/>
        </w:rPr>
        <w:t xml:space="preserve">pour une période d’une année expirant à l’issue de l’assemblée générale ordinaire des actionnaires </w:t>
      </w:r>
      <w:r w:rsidR="00F13DED">
        <w:rPr>
          <w:rFonts w:ascii="Times New Roman" w:hAnsi="Times New Roman"/>
          <w:lang w:val="fr-BE"/>
        </w:rPr>
        <w:t>qui se tiendra en 2020</w:t>
      </w:r>
      <w:r w:rsidR="009C0BBB" w:rsidRPr="007D15C9">
        <w:rPr>
          <w:rFonts w:ascii="Times New Roman" w:hAnsi="Times New Roman"/>
          <w:lang w:val="fr-BE"/>
        </w:rPr>
        <w:t>;</w:t>
      </w:r>
      <w:r w:rsidR="009C0BBB" w:rsidRPr="007D15C9">
        <w:rPr>
          <w:lang w:val="fr-BE"/>
        </w:rPr>
        <w:t xml:space="preserve"> </w:t>
      </w:r>
      <w:r w:rsidR="00F13DED">
        <w:rPr>
          <w:rFonts w:ascii="Times New Roman" w:hAnsi="Times New Roman"/>
          <w:lang w:val="fr-BE"/>
        </w:rPr>
        <w:t xml:space="preserve">Mme </w:t>
      </w:r>
      <w:proofErr w:type="spellStart"/>
      <w:r w:rsidR="00F13DED">
        <w:rPr>
          <w:rFonts w:ascii="Times New Roman" w:hAnsi="Times New Roman"/>
          <w:lang w:val="fr-BE"/>
        </w:rPr>
        <w:t>Breeden</w:t>
      </w:r>
      <w:proofErr w:type="spellEnd"/>
      <w:r w:rsidR="00552B69" w:rsidRPr="007D15C9">
        <w:rPr>
          <w:rFonts w:ascii="Times New Roman" w:hAnsi="Times New Roman"/>
          <w:lang w:val="fr-BE"/>
        </w:rPr>
        <w:t xml:space="preserve"> </w:t>
      </w:r>
      <w:r w:rsidR="009C0BBB" w:rsidRPr="007D15C9">
        <w:rPr>
          <w:rFonts w:ascii="Times New Roman" w:hAnsi="Times New Roman"/>
          <w:lang w:val="fr-BE"/>
        </w:rPr>
        <w:t>remplit les critères d’indépendance prescrits par l’article 526ter du Code des sociétés.</w:t>
      </w:r>
    </w:p>
    <w:p w:rsidR="00AF2F08" w:rsidRPr="007D15C9" w:rsidRDefault="00AF2F08" w:rsidP="0043758B">
      <w:pPr>
        <w:pStyle w:val="ListParagraph"/>
        <w:spacing w:line="20" w:lineRule="atLeast"/>
        <w:jc w:val="both"/>
        <w:rPr>
          <w:rFonts w:ascii="Times New Roman" w:hAnsi="Times New Roman"/>
          <w:lang w:val="fr-BE"/>
        </w:rPr>
      </w:pPr>
    </w:p>
    <w:p w:rsidR="004169E7" w:rsidRPr="007D15C9" w:rsidRDefault="00661723" w:rsidP="0043758B">
      <w:pPr>
        <w:pStyle w:val="ListParagraph"/>
        <w:spacing w:line="20" w:lineRule="atLeast"/>
        <w:jc w:val="both"/>
        <w:rPr>
          <w:rFonts w:ascii="Times New Roman" w:hAnsi="Times New Roman"/>
          <w:lang w:val="fr-BE"/>
        </w:rPr>
      </w:pPr>
      <w:r w:rsidRPr="007D15C9">
        <w:rPr>
          <w:rFonts w:ascii="Times New Roman" w:hAnsi="Times New Roman"/>
          <w:lang w:val="fr-BE"/>
        </w:rPr>
        <w:t>Nombre d’actions auxquelles correspondent des votes valides</w:t>
      </w:r>
      <w:r w:rsidR="00E91E22" w:rsidRPr="007D15C9">
        <w:rPr>
          <w:rFonts w:ascii="Times New Roman" w:hAnsi="Times New Roman"/>
          <w:lang w:val="fr-BE"/>
        </w:rPr>
        <w:t xml:space="preserve">: </w:t>
      </w:r>
      <w:r w:rsidR="00F13DED">
        <w:rPr>
          <w:rFonts w:ascii="Times New Roman" w:hAnsi="Times New Roman"/>
          <w:lang w:val="fr-BE"/>
        </w:rPr>
        <w:t>177.697.245</w:t>
      </w:r>
      <w:r w:rsidR="00F13DED" w:rsidRPr="007D15C9">
        <w:rPr>
          <w:rFonts w:ascii="Times New Roman" w:hAnsi="Times New Roman"/>
          <w:lang w:val="fr-BE"/>
        </w:rPr>
        <w:t xml:space="preserve"> </w:t>
      </w:r>
      <w:r w:rsidR="005F6F86" w:rsidRPr="007D15C9">
        <w:rPr>
          <w:rFonts w:ascii="Times New Roman" w:hAnsi="Times New Roman"/>
          <w:lang w:val="fr-BE"/>
        </w:rPr>
        <w:t xml:space="preserve">(100% des actions présentes ou représentées). Nombre de vote pour: </w:t>
      </w:r>
      <w:r w:rsidR="008F03D3">
        <w:rPr>
          <w:rFonts w:ascii="Times New Roman" w:hAnsi="Times New Roman"/>
          <w:lang w:val="fr-BE"/>
        </w:rPr>
        <w:t>148.986.3</w:t>
      </w:r>
      <w:r w:rsidR="00F13DED">
        <w:rPr>
          <w:rFonts w:ascii="Times New Roman" w:hAnsi="Times New Roman"/>
          <w:lang w:val="fr-BE"/>
        </w:rPr>
        <w:t>57</w:t>
      </w:r>
      <w:r w:rsidR="00FB43A9" w:rsidRPr="007D15C9">
        <w:rPr>
          <w:rFonts w:ascii="Times New Roman" w:hAnsi="Times New Roman"/>
          <w:lang w:val="fr-BE"/>
        </w:rPr>
        <w:t xml:space="preserve"> (83,84</w:t>
      </w:r>
      <w:r w:rsidR="005F6F86" w:rsidRPr="007D15C9">
        <w:rPr>
          <w:rFonts w:ascii="Times New Roman" w:hAnsi="Times New Roman"/>
          <w:lang w:val="fr-BE"/>
        </w:rPr>
        <w:t>% des actions présentes o</w:t>
      </w:r>
      <w:r w:rsidR="00417284" w:rsidRPr="007D15C9">
        <w:rPr>
          <w:rFonts w:ascii="Times New Roman" w:hAnsi="Times New Roman"/>
          <w:lang w:val="fr-BE"/>
        </w:rPr>
        <w:t>u représentées), contre: 0 (0</w:t>
      </w:r>
      <w:r w:rsidR="005F6F86" w:rsidRPr="007D15C9">
        <w:rPr>
          <w:rFonts w:ascii="Times New Roman" w:hAnsi="Times New Roman"/>
          <w:lang w:val="fr-BE"/>
        </w:rPr>
        <w:t xml:space="preserve">% des actions présentes ou représentées), abstentions: </w:t>
      </w:r>
      <w:r w:rsidR="00DC51DB" w:rsidRPr="007D15C9">
        <w:rPr>
          <w:rFonts w:ascii="Times New Roman" w:hAnsi="Times New Roman"/>
          <w:lang w:val="fr-BE"/>
        </w:rPr>
        <w:t xml:space="preserve">28.710.888 </w:t>
      </w:r>
      <w:r w:rsidR="005F6F86" w:rsidRPr="007D15C9">
        <w:rPr>
          <w:rFonts w:ascii="Times New Roman" w:hAnsi="Times New Roman"/>
          <w:lang w:val="fr-BE"/>
        </w:rPr>
        <w:t>(</w:t>
      </w:r>
      <w:r w:rsidR="00B80C16" w:rsidRPr="007D15C9">
        <w:rPr>
          <w:rFonts w:ascii="Times New Roman" w:hAnsi="Times New Roman"/>
          <w:lang w:val="fr-BE"/>
        </w:rPr>
        <w:t>16,16</w:t>
      </w:r>
      <w:r w:rsidR="005F6F86" w:rsidRPr="007D15C9">
        <w:rPr>
          <w:rFonts w:ascii="Times New Roman" w:hAnsi="Times New Roman"/>
          <w:lang w:val="fr-BE"/>
        </w:rPr>
        <w:t>% des actions présentes ou représentées).</w:t>
      </w:r>
    </w:p>
    <w:p w:rsidR="00AF2F08" w:rsidRPr="007D15C9" w:rsidRDefault="00AF2F08" w:rsidP="0043758B">
      <w:pPr>
        <w:pStyle w:val="ListParagraph"/>
        <w:spacing w:line="20" w:lineRule="atLeast"/>
        <w:jc w:val="both"/>
        <w:rPr>
          <w:rFonts w:ascii="Times New Roman" w:hAnsi="Times New Roman"/>
          <w:lang w:val="fr-BE"/>
        </w:rPr>
      </w:pPr>
    </w:p>
    <w:p w:rsidR="00AF2F08" w:rsidRPr="007D15C9" w:rsidRDefault="005F6AB5" w:rsidP="0043758B">
      <w:pPr>
        <w:pStyle w:val="ListParagraph"/>
        <w:numPr>
          <w:ilvl w:val="0"/>
          <w:numId w:val="9"/>
        </w:numPr>
        <w:spacing w:line="20" w:lineRule="atLeast"/>
        <w:jc w:val="both"/>
        <w:rPr>
          <w:rFonts w:ascii="Times New Roman" w:hAnsi="Times New Roman"/>
          <w:lang w:val="fr-BE"/>
        </w:rPr>
      </w:pPr>
      <w:r w:rsidRPr="007D15C9">
        <w:rPr>
          <w:rFonts w:ascii="Times New Roman" w:hAnsi="Times New Roman"/>
          <w:lang w:val="fr-BE"/>
        </w:rPr>
        <w:t>Renouvellement du mandat d’</w:t>
      </w:r>
      <w:r w:rsidR="001E78D7">
        <w:rPr>
          <w:rFonts w:ascii="Times New Roman" w:hAnsi="Times New Roman"/>
          <w:lang w:val="fr-BE"/>
        </w:rPr>
        <w:t>administrateur indépendant de M</w:t>
      </w:r>
      <w:r w:rsidR="001E78D7" w:rsidRPr="001E78D7">
        <w:rPr>
          <w:rFonts w:ascii="Times New Roman" w:hAnsi="Times New Roman"/>
          <w:lang w:val="fr-BE"/>
        </w:rPr>
        <w:t>me</w:t>
      </w:r>
      <w:r w:rsidRPr="007D15C9">
        <w:rPr>
          <w:rFonts w:ascii="Times New Roman" w:hAnsi="Times New Roman"/>
          <w:lang w:val="fr-BE"/>
        </w:rPr>
        <w:t xml:space="preserve"> </w:t>
      </w:r>
      <w:r w:rsidR="00820ED9">
        <w:rPr>
          <w:rFonts w:ascii="Times New Roman" w:hAnsi="Times New Roman"/>
          <w:b/>
          <w:lang w:val="fr-BE"/>
        </w:rPr>
        <w:t>Kalliopi Tsolina</w:t>
      </w:r>
      <w:r w:rsidRPr="007D15C9">
        <w:rPr>
          <w:rFonts w:ascii="Times New Roman" w:hAnsi="Times New Roman"/>
          <w:lang w:val="fr-BE"/>
        </w:rPr>
        <w:t>, pour une période d’une année expirant à l’issue de l’assemblée générale ordinaire des acti</w:t>
      </w:r>
      <w:r w:rsidR="00820ED9">
        <w:rPr>
          <w:rFonts w:ascii="Times New Roman" w:hAnsi="Times New Roman"/>
          <w:lang w:val="fr-BE"/>
        </w:rPr>
        <w:t>onnaires qui se tiendra en 2020; Mme Tsolina</w:t>
      </w:r>
      <w:r w:rsidRPr="007D15C9">
        <w:rPr>
          <w:rFonts w:ascii="Times New Roman" w:hAnsi="Times New Roman"/>
          <w:lang w:val="fr-BE"/>
        </w:rPr>
        <w:t xml:space="preserve"> remplit les critères d’indépendance prescrits par l’article 526ter du Code des sociétés belge</w:t>
      </w:r>
      <w:r w:rsidR="00AF2F08" w:rsidRPr="007D15C9">
        <w:rPr>
          <w:rFonts w:ascii="Times New Roman" w:hAnsi="Times New Roman"/>
          <w:lang w:val="fr-BE"/>
        </w:rPr>
        <w:t>.</w:t>
      </w:r>
    </w:p>
    <w:p w:rsidR="00AF2F08" w:rsidRPr="007D15C9" w:rsidRDefault="00AF2F08" w:rsidP="0043758B">
      <w:pPr>
        <w:pStyle w:val="ListParagraph"/>
        <w:spacing w:line="20" w:lineRule="atLeast"/>
        <w:jc w:val="both"/>
        <w:rPr>
          <w:rFonts w:ascii="Times New Roman" w:hAnsi="Times New Roman"/>
          <w:lang w:val="fr-BE"/>
        </w:rPr>
      </w:pPr>
    </w:p>
    <w:p w:rsidR="00AF2F08" w:rsidRPr="00820ED9" w:rsidRDefault="00661723" w:rsidP="00820ED9">
      <w:pPr>
        <w:pStyle w:val="ListParagraph"/>
        <w:spacing w:line="20" w:lineRule="atLeast"/>
        <w:jc w:val="both"/>
        <w:rPr>
          <w:rFonts w:ascii="Times New Roman" w:hAnsi="Times New Roman"/>
          <w:lang w:val="fr-BE"/>
        </w:rPr>
      </w:pPr>
      <w:r w:rsidRPr="007D15C9">
        <w:rPr>
          <w:rFonts w:ascii="Times New Roman" w:hAnsi="Times New Roman"/>
          <w:lang w:val="fr-BE"/>
        </w:rPr>
        <w:t>Nombre d’actions auxquelles correspondent des votes valides</w:t>
      </w:r>
      <w:r w:rsidR="00820ED9" w:rsidRPr="007D15C9">
        <w:rPr>
          <w:rFonts w:ascii="Times New Roman" w:hAnsi="Times New Roman"/>
          <w:lang w:val="fr-BE"/>
        </w:rPr>
        <w:t xml:space="preserve">: </w:t>
      </w:r>
      <w:r w:rsidR="00820ED9">
        <w:rPr>
          <w:rFonts w:ascii="Times New Roman" w:hAnsi="Times New Roman"/>
          <w:lang w:val="fr-BE"/>
        </w:rPr>
        <w:t>177.697.245</w:t>
      </w:r>
      <w:r w:rsidR="00820ED9" w:rsidRPr="007D15C9">
        <w:rPr>
          <w:rFonts w:ascii="Times New Roman" w:hAnsi="Times New Roman"/>
          <w:lang w:val="fr-BE"/>
        </w:rPr>
        <w:t xml:space="preserve"> (100% des actions présentes ou représentées). Nombre de vote pour: </w:t>
      </w:r>
      <w:r w:rsidR="00387885">
        <w:rPr>
          <w:rFonts w:ascii="Times New Roman" w:hAnsi="Times New Roman"/>
          <w:lang w:val="fr-BE"/>
        </w:rPr>
        <w:t>148.986.3</w:t>
      </w:r>
      <w:r w:rsidR="00820ED9">
        <w:rPr>
          <w:rFonts w:ascii="Times New Roman" w:hAnsi="Times New Roman"/>
          <w:lang w:val="fr-BE"/>
        </w:rPr>
        <w:t>57</w:t>
      </w:r>
      <w:r w:rsidR="00820ED9" w:rsidRPr="007D15C9">
        <w:rPr>
          <w:rFonts w:ascii="Times New Roman" w:hAnsi="Times New Roman"/>
          <w:lang w:val="fr-BE"/>
        </w:rPr>
        <w:t xml:space="preserve"> (83,84% des actions présentes ou représentées), contre: 0 (0% des actions présentes ou représentées), abstentions: 28.710.888 (16,16% des actions présentes ou représentées).</w:t>
      </w:r>
    </w:p>
    <w:p w:rsidR="00820ED9" w:rsidRDefault="00820ED9" w:rsidP="0043758B">
      <w:pPr>
        <w:pStyle w:val="ListParagraph"/>
        <w:spacing w:line="20" w:lineRule="atLeast"/>
        <w:jc w:val="both"/>
        <w:rPr>
          <w:rFonts w:ascii="Times New Roman" w:hAnsi="Times New Roman"/>
          <w:lang w:val="fr-BE"/>
        </w:rPr>
      </w:pPr>
    </w:p>
    <w:p w:rsidR="00820ED9" w:rsidRPr="007D15C9" w:rsidRDefault="00820ED9" w:rsidP="00820ED9">
      <w:pPr>
        <w:pStyle w:val="ListParagraph"/>
        <w:numPr>
          <w:ilvl w:val="0"/>
          <w:numId w:val="9"/>
        </w:numPr>
        <w:spacing w:line="20" w:lineRule="atLeast"/>
        <w:jc w:val="both"/>
        <w:rPr>
          <w:rFonts w:ascii="Times New Roman" w:hAnsi="Times New Roman"/>
          <w:lang w:val="fr-BE"/>
        </w:rPr>
      </w:pPr>
      <w:r w:rsidRPr="007D15C9">
        <w:rPr>
          <w:rFonts w:ascii="Times New Roman" w:hAnsi="Times New Roman"/>
          <w:lang w:val="fr-BE"/>
        </w:rPr>
        <w:t>Renouvellement du mandat d’</w:t>
      </w:r>
      <w:r>
        <w:rPr>
          <w:rFonts w:ascii="Times New Roman" w:hAnsi="Times New Roman"/>
          <w:lang w:val="fr-BE"/>
        </w:rPr>
        <w:t>administrateur indépendant de Mme</w:t>
      </w:r>
      <w:r w:rsidRPr="007D15C9">
        <w:rPr>
          <w:rFonts w:ascii="Times New Roman" w:hAnsi="Times New Roman"/>
          <w:lang w:val="fr-BE"/>
        </w:rPr>
        <w:t xml:space="preserve"> </w:t>
      </w:r>
      <w:r>
        <w:rPr>
          <w:rFonts w:ascii="Times New Roman" w:hAnsi="Times New Roman"/>
          <w:b/>
          <w:lang w:val="fr-BE"/>
        </w:rPr>
        <w:t>Astrid</w:t>
      </w:r>
      <w:r w:rsidRPr="007D15C9">
        <w:rPr>
          <w:rFonts w:ascii="Times New Roman" w:hAnsi="Times New Roman"/>
          <w:b/>
          <w:lang w:val="fr-BE"/>
        </w:rPr>
        <w:t xml:space="preserve"> de Launoit</w:t>
      </w:r>
      <w:r w:rsidRPr="007D15C9">
        <w:rPr>
          <w:rFonts w:ascii="Times New Roman" w:hAnsi="Times New Roman"/>
          <w:lang w:val="fr-BE"/>
        </w:rPr>
        <w:t>, pour une période d’une année expirant à l’issue de l’assemblée générale ordinaire des acti</w:t>
      </w:r>
      <w:r w:rsidR="00DE690D">
        <w:rPr>
          <w:rFonts w:ascii="Times New Roman" w:hAnsi="Times New Roman"/>
          <w:lang w:val="fr-BE"/>
        </w:rPr>
        <w:t>onnaires qui se tiendra en 2020</w:t>
      </w:r>
      <w:r w:rsidR="00EE545D">
        <w:rPr>
          <w:rFonts w:ascii="Times New Roman" w:hAnsi="Times New Roman"/>
          <w:lang w:val="fr-BE"/>
        </w:rPr>
        <w:t>; Mme</w:t>
      </w:r>
      <w:r w:rsidRPr="007D15C9">
        <w:rPr>
          <w:rFonts w:ascii="Times New Roman" w:hAnsi="Times New Roman"/>
          <w:lang w:val="fr-BE"/>
        </w:rPr>
        <w:t xml:space="preserve"> de Launoit remplit les critères d’indépendance prescrits par l’article 526ter du Code des sociétés belge.</w:t>
      </w:r>
    </w:p>
    <w:p w:rsidR="00820ED9" w:rsidRPr="007D15C9" w:rsidRDefault="00820ED9" w:rsidP="00820ED9">
      <w:pPr>
        <w:pStyle w:val="ListParagraph"/>
        <w:spacing w:line="20" w:lineRule="atLeast"/>
        <w:jc w:val="both"/>
        <w:rPr>
          <w:rFonts w:ascii="Times New Roman" w:hAnsi="Times New Roman"/>
          <w:lang w:val="fr-BE"/>
        </w:rPr>
      </w:pPr>
    </w:p>
    <w:p w:rsidR="00C506D7" w:rsidRDefault="00820ED9" w:rsidP="00C506D7">
      <w:pPr>
        <w:pStyle w:val="ListParagraph"/>
        <w:spacing w:line="20" w:lineRule="atLeast"/>
        <w:jc w:val="both"/>
        <w:rPr>
          <w:rFonts w:ascii="Times New Roman" w:hAnsi="Times New Roman"/>
          <w:lang w:val="fr-BE"/>
        </w:rPr>
      </w:pPr>
      <w:r w:rsidRPr="007D15C9">
        <w:rPr>
          <w:rFonts w:ascii="Times New Roman" w:hAnsi="Times New Roman"/>
          <w:lang w:val="fr-BE"/>
        </w:rPr>
        <w:t xml:space="preserve">Nombre d’actions auxquelles correspondent des votes valides: </w:t>
      </w:r>
      <w:r>
        <w:rPr>
          <w:rFonts w:ascii="Times New Roman" w:hAnsi="Times New Roman"/>
          <w:lang w:val="fr-BE"/>
        </w:rPr>
        <w:t>177.697.245</w:t>
      </w:r>
      <w:r w:rsidRPr="007D15C9">
        <w:rPr>
          <w:rFonts w:ascii="Times New Roman" w:hAnsi="Times New Roman"/>
          <w:lang w:val="fr-BE"/>
        </w:rPr>
        <w:t xml:space="preserve"> (100% des actions présentes ou représentées). Nombre de vote pour: </w:t>
      </w:r>
      <w:r w:rsidR="00387885">
        <w:rPr>
          <w:rFonts w:ascii="Times New Roman" w:hAnsi="Times New Roman"/>
          <w:lang w:val="fr-BE"/>
        </w:rPr>
        <w:t>148.986.3</w:t>
      </w:r>
      <w:r>
        <w:rPr>
          <w:rFonts w:ascii="Times New Roman" w:hAnsi="Times New Roman"/>
          <w:lang w:val="fr-BE"/>
        </w:rPr>
        <w:t>57</w:t>
      </w:r>
      <w:r w:rsidRPr="007D15C9">
        <w:rPr>
          <w:rFonts w:ascii="Times New Roman" w:hAnsi="Times New Roman"/>
          <w:lang w:val="fr-BE"/>
        </w:rPr>
        <w:t xml:space="preserve"> (83,84% des actions présentes ou représentées), contre: 0 (0% des actions présentes ou représentées), abstentions: 28.710.888 (16,16% des actions présentes ou représentées).</w:t>
      </w:r>
    </w:p>
    <w:p w:rsidR="00C506D7" w:rsidRPr="00C506D7" w:rsidRDefault="00C506D7" w:rsidP="00C506D7">
      <w:pPr>
        <w:pStyle w:val="ListParagraph"/>
        <w:spacing w:line="20" w:lineRule="atLeast"/>
        <w:jc w:val="both"/>
        <w:rPr>
          <w:rFonts w:ascii="Times New Roman" w:hAnsi="Times New Roman"/>
          <w:lang w:val="fr-BE"/>
        </w:rPr>
      </w:pPr>
    </w:p>
    <w:p w:rsidR="00C506D7" w:rsidRPr="00155A66" w:rsidRDefault="00C506D7" w:rsidP="004144B5">
      <w:pPr>
        <w:pStyle w:val="ListParagraph"/>
        <w:numPr>
          <w:ilvl w:val="0"/>
          <w:numId w:val="9"/>
        </w:numPr>
        <w:spacing w:line="240" w:lineRule="auto"/>
        <w:jc w:val="both"/>
        <w:rPr>
          <w:rFonts w:ascii="Times New Roman" w:hAnsi="Times New Roman"/>
          <w:lang w:val="fr-BE"/>
        </w:rPr>
      </w:pPr>
      <w:r w:rsidRPr="00155A66">
        <w:rPr>
          <w:rFonts w:ascii="Times New Roman" w:hAnsi="Times New Roman"/>
          <w:lang w:val="fr-BE"/>
        </w:rPr>
        <w:t xml:space="preserve">Nomination </w:t>
      </w:r>
      <w:r w:rsidR="003A0688">
        <w:rPr>
          <w:rFonts w:ascii="Times New Roman" w:hAnsi="Times New Roman"/>
          <w:lang w:val="fr-BE"/>
        </w:rPr>
        <w:t xml:space="preserve">de </w:t>
      </w:r>
      <w:r w:rsidR="003A0688" w:rsidRPr="003A0688">
        <w:rPr>
          <w:rFonts w:ascii="Times New Roman" w:hAnsi="Times New Roman"/>
          <w:lang w:val="fr-BE"/>
        </w:rPr>
        <w:t xml:space="preserve">la société, </w:t>
      </w:r>
      <w:proofErr w:type="spellStart"/>
      <w:r w:rsidR="003A0688" w:rsidRPr="003A0688">
        <w:rPr>
          <w:rFonts w:ascii="Times New Roman" w:hAnsi="Times New Roman"/>
          <w:lang w:val="fr-BE"/>
        </w:rPr>
        <w:t>PriceWaterhouseCoopers</w:t>
      </w:r>
      <w:proofErr w:type="spellEnd"/>
      <w:r w:rsidR="003A0688" w:rsidRPr="003A0688">
        <w:rPr>
          <w:rFonts w:ascii="Times New Roman" w:hAnsi="Times New Roman"/>
          <w:lang w:val="fr-BE"/>
        </w:rPr>
        <w:t xml:space="preserve"> - Reviseurs d’entreprises SCRL, en abréviation </w:t>
      </w:r>
      <w:proofErr w:type="spellStart"/>
      <w:r w:rsidR="003A0688" w:rsidRPr="003A0688">
        <w:rPr>
          <w:rFonts w:ascii="Times New Roman" w:hAnsi="Times New Roman"/>
          <w:lang w:val="fr-BE"/>
        </w:rPr>
        <w:t>PwC</w:t>
      </w:r>
      <w:proofErr w:type="spellEnd"/>
      <w:r w:rsidR="003A0688" w:rsidRPr="003A0688">
        <w:rPr>
          <w:rFonts w:ascii="Times New Roman" w:hAnsi="Times New Roman"/>
          <w:lang w:val="fr-BE"/>
        </w:rPr>
        <w:t xml:space="preserve"> Reviseurs d’Entreprises,</w:t>
      </w:r>
      <w:r w:rsidR="004144B5">
        <w:rPr>
          <w:rFonts w:ascii="Times New Roman" w:hAnsi="Times New Roman"/>
          <w:lang w:val="fr-BE"/>
        </w:rPr>
        <w:t xml:space="preserve"> </w:t>
      </w:r>
      <w:r w:rsidR="004144B5" w:rsidRPr="004144B5">
        <w:rPr>
          <w:rFonts w:ascii="Times New Roman" w:hAnsi="Times New Roman"/>
          <w:lang w:val="fr-BE"/>
        </w:rPr>
        <w:t xml:space="preserve">en tant que </w:t>
      </w:r>
      <w:r w:rsidRPr="00155A66">
        <w:rPr>
          <w:rFonts w:ascii="Times New Roman" w:hAnsi="Times New Roman"/>
          <w:lang w:val="fr-BE"/>
        </w:rPr>
        <w:t>commissaire et fixation de ses émoluments.</w:t>
      </w:r>
    </w:p>
    <w:p w:rsidR="00C506D7" w:rsidRPr="00155A66" w:rsidRDefault="00C506D7" w:rsidP="00C506D7">
      <w:pPr>
        <w:pStyle w:val="ListParagraph"/>
        <w:spacing w:line="240" w:lineRule="auto"/>
        <w:jc w:val="both"/>
        <w:rPr>
          <w:rFonts w:ascii="Times New Roman" w:hAnsi="Times New Roman"/>
          <w:lang w:val="fr-BE"/>
        </w:rPr>
      </w:pPr>
    </w:p>
    <w:p w:rsidR="00C506D7" w:rsidRDefault="00C506D7" w:rsidP="00C506D7">
      <w:pPr>
        <w:pStyle w:val="ListParagraph"/>
        <w:spacing w:line="20" w:lineRule="atLeast"/>
        <w:jc w:val="both"/>
        <w:rPr>
          <w:rFonts w:ascii="Times New Roman" w:hAnsi="Times New Roman"/>
          <w:lang w:val="fr-BE"/>
        </w:rPr>
      </w:pPr>
      <w:r w:rsidRPr="00155A66">
        <w:rPr>
          <w:rFonts w:ascii="Times New Roman" w:hAnsi="Times New Roman"/>
          <w:lang w:val="fr-BE"/>
        </w:rPr>
        <w:t xml:space="preserve">Nombre d’actions auxquelles correspondent des votes valides: </w:t>
      </w:r>
      <w:r>
        <w:rPr>
          <w:rFonts w:ascii="Times New Roman" w:hAnsi="Times New Roman"/>
          <w:lang w:val="fr-BE"/>
        </w:rPr>
        <w:t>177.697.245</w:t>
      </w:r>
      <w:r w:rsidRPr="007D15C9">
        <w:rPr>
          <w:rFonts w:ascii="Times New Roman" w:hAnsi="Times New Roman"/>
          <w:lang w:val="fr-BE"/>
        </w:rPr>
        <w:t xml:space="preserve"> (100% des actions présentes ou représentées). Nombre de vote pour: </w:t>
      </w:r>
      <w:r w:rsidR="00EE45AA">
        <w:rPr>
          <w:rFonts w:ascii="Times New Roman" w:hAnsi="Times New Roman"/>
          <w:lang w:val="fr-BE"/>
        </w:rPr>
        <w:t>148.986.3</w:t>
      </w:r>
      <w:r>
        <w:rPr>
          <w:rFonts w:ascii="Times New Roman" w:hAnsi="Times New Roman"/>
          <w:lang w:val="fr-BE"/>
        </w:rPr>
        <w:t>57</w:t>
      </w:r>
      <w:r w:rsidRPr="007D15C9">
        <w:rPr>
          <w:rFonts w:ascii="Times New Roman" w:hAnsi="Times New Roman"/>
          <w:lang w:val="fr-BE"/>
        </w:rPr>
        <w:t xml:space="preserve"> (83,84% des actions présentes ou représentées), contre: 0 (0% des actions présentes ou représentées), abstentions: 28.710.888 (16,16% des actions présentes ou représentées).</w:t>
      </w:r>
    </w:p>
    <w:p w:rsidR="00784014" w:rsidRPr="007D15C9" w:rsidRDefault="00784014" w:rsidP="00C506D7">
      <w:pPr>
        <w:pStyle w:val="ListParagraph"/>
        <w:spacing w:line="240" w:lineRule="auto"/>
        <w:jc w:val="both"/>
        <w:rPr>
          <w:rFonts w:ascii="Times New Roman" w:hAnsi="Times New Roman"/>
          <w:lang w:val="fr-BE"/>
        </w:rPr>
      </w:pPr>
    </w:p>
    <w:p w:rsidR="00AF2F08" w:rsidRPr="007D15C9" w:rsidRDefault="00AF2F08" w:rsidP="0043758B">
      <w:pPr>
        <w:pStyle w:val="ListParagraph"/>
        <w:numPr>
          <w:ilvl w:val="0"/>
          <w:numId w:val="9"/>
        </w:numPr>
        <w:spacing w:line="20" w:lineRule="atLeast"/>
        <w:jc w:val="both"/>
        <w:rPr>
          <w:rFonts w:ascii="Times New Roman" w:hAnsi="Times New Roman"/>
          <w:lang w:val="fr-BE"/>
        </w:rPr>
      </w:pPr>
      <w:r w:rsidRPr="007D15C9">
        <w:rPr>
          <w:rFonts w:ascii="Times New Roman" w:hAnsi="Times New Roman"/>
          <w:lang w:val="fr-BE"/>
        </w:rPr>
        <w:t>App</w:t>
      </w:r>
      <w:r w:rsidR="00591AD6" w:rsidRPr="007D15C9">
        <w:rPr>
          <w:rFonts w:ascii="Times New Roman" w:hAnsi="Times New Roman"/>
          <w:lang w:val="fr-BE"/>
        </w:rPr>
        <w:t>robation du rapport de rémunération relatif à l’exercice social de 201</w:t>
      </w:r>
      <w:r w:rsidR="002938DF">
        <w:rPr>
          <w:rFonts w:ascii="Times New Roman" w:hAnsi="Times New Roman"/>
          <w:lang w:val="fr-BE"/>
        </w:rPr>
        <w:t>8</w:t>
      </w:r>
      <w:r w:rsidR="00591AD6" w:rsidRPr="007D15C9">
        <w:rPr>
          <w:rFonts w:ascii="Times New Roman" w:hAnsi="Times New Roman"/>
          <w:lang w:val="fr-BE"/>
        </w:rPr>
        <w:t xml:space="preserve"> tel que re</w:t>
      </w:r>
      <w:r w:rsidR="0059368A" w:rsidRPr="007D15C9">
        <w:rPr>
          <w:rFonts w:ascii="Times New Roman" w:hAnsi="Times New Roman"/>
          <w:lang w:val="fr-BE"/>
        </w:rPr>
        <w:t>pris dans le r</w:t>
      </w:r>
      <w:r w:rsidR="002938DF">
        <w:rPr>
          <w:rFonts w:ascii="Times New Roman" w:hAnsi="Times New Roman"/>
          <w:lang w:val="fr-BE"/>
        </w:rPr>
        <w:t>apport annuel 2018</w:t>
      </w:r>
      <w:r w:rsidR="00591AD6" w:rsidRPr="007D15C9">
        <w:rPr>
          <w:rFonts w:ascii="Times New Roman" w:hAnsi="Times New Roman"/>
          <w:lang w:val="fr-BE"/>
        </w:rPr>
        <w:t>, y compris la politique de rémunération</w:t>
      </w:r>
      <w:r w:rsidRPr="007D15C9">
        <w:rPr>
          <w:rFonts w:ascii="Times New Roman" w:hAnsi="Times New Roman"/>
          <w:lang w:val="fr-BE"/>
        </w:rPr>
        <w:t>.</w:t>
      </w:r>
    </w:p>
    <w:p w:rsidR="00AF2F08" w:rsidRPr="007D15C9" w:rsidRDefault="00AF2F08" w:rsidP="0043758B">
      <w:pPr>
        <w:pStyle w:val="ListParagraph"/>
        <w:spacing w:line="20" w:lineRule="atLeast"/>
        <w:jc w:val="both"/>
        <w:rPr>
          <w:rFonts w:ascii="Times New Roman" w:hAnsi="Times New Roman"/>
          <w:lang w:val="fr-BE"/>
        </w:rPr>
      </w:pPr>
    </w:p>
    <w:p w:rsidR="009C35E3" w:rsidRPr="007D15C9" w:rsidRDefault="004169E7" w:rsidP="0043758B">
      <w:pPr>
        <w:pStyle w:val="ListParagraph"/>
        <w:spacing w:line="20" w:lineRule="atLeast"/>
        <w:jc w:val="both"/>
        <w:rPr>
          <w:rFonts w:ascii="Times New Roman" w:hAnsi="Times New Roman"/>
          <w:lang w:val="fr-BE"/>
        </w:rPr>
      </w:pPr>
      <w:r w:rsidRPr="007D15C9">
        <w:rPr>
          <w:rFonts w:ascii="Times New Roman" w:hAnsi="Times New Roman"/>
          <w:lang w:val="fr-BE"/>
        </w:rPr>
        <w:t>Nombre d’acti</w:t>
      </w:r>
      <w:r w:rsidR="00661723" w:rsidRPr="007D15C9">
        <w:rPr>
          <w:rFonts w:ascii="Times New Roman" w:hAnsi="Times New Roman"/>
          <w:lang w:val="fr-BE"/>
        </w:rPr>
        <w:t xml:space="preserve">ons auxquelles correspondent des </w:t>
      </w:r>
      <w:r w:rsidRPr="007D15C9">
        <w:rPr>
          <w:rFonts w:ascii="Times New Roman" w:hAnsi="Times New Roman"/>
          <w:lang w:val="fr-BE"/>
        </w:rPr>
        <w:t>vote</w:t>
      </w:r>
      <w:r w:rsidR="00661723" w:rsidRPr="007D15C9">
        <w:rPr>
          <w:rFonts w:ascii="Times New Roman" w:hAnsi="Times New Roman"/>
          <w:lang w:val="fr-BE"/>
        </w:rPr>
        <w:t>s</w:t>
      </w:r>
      <w:r w:rsidRPr="007D15C9">
        <w:rPr>
          <w:rFonts w:ascii="Times New Roman" w:hAnsi="Times New Roman"/>
          <w:lang w:val="fr-BE"/>
        </w:rPr>
        <w:t xml:space="preserve"> valide</w:t>
      </w:r>
      <w:r w:rsidR="00661723" w:rsidRPr="007D15C9">
        <w:rPr>
          <w:rFonts w:ascii="Times New Roman" w:hAnsi="Times New Roman"/>
          <w:lang w:val="fr-BE"/>
        </w:rPr>
        <w:t>s</w:t>
      </w:r>
      <w:r w:rsidRPr="007D15C9">
        <w:rPr>
          <w:rFonts w:ascii="Times New Roman" w:hAnsi="Times New Roman"/>
          <w:lang w:val="fr-BE"/>
        </w:rPr>
        <w:t xml:space="preserve">: </w:t>
      </w:r>
      <w:r w:rsidR="002938DF">
        <w:rPr>
          <w:rFonts w:ascii="Times New Roman" w:hAnsi="Times New Roman"/>
          <w:lang w:val="fr-BE"/>
        </w:rPr>
        <w:t>177.697.245</w:t>
      </w:r>
      <w:r w:rsidR="002938DF" w:rsidRPr="007D15C9">
        <w:rPr>
          <w:rFonts w:ascii="Times New Roman" w:hAnsi="Times New Roman"/>
          <w:lang w:val="fr-BE"/>
        </w:rPr>
        <w:t xml:space="preserve"> </w:t>
      </w:r>
      <w:r w:rsidRPr="007D15C9">
        <w:rPr>
          <w:rFonts w:ascii="Times New Roman" w:hAnsi="Times New Roman"/>
          <w:lang w:val="fr-BE"/>
        </w:rPr>
        <w:t xml:space="preserve">(100% des actions présentes ou représentées). Nombre de vote pour: </w:t>
      </w:r>
      <w:r w:rsidR="00EE45AA">
        <w:rPr>
          <w:rFonts w:ascii="Times New Roman" w:hAnsi="Times New Roman"/>
          <w:lang w:val="fr-BE"/>
        </w:rPr>
        <w:t>147.000.5</w:t>
      </w:r>
      <w:r w:rsidR="002938DF">
        <w:rPr>
          <w:rFonts w:ascii="Times New Roman" w:hAnsi="Times New Roman"/>
          <w:lang w:val="fr-BE"/>
        </w:rPr>
        <w:t>47</w:t>
      </w:r>
      <w:r w:rsidR="00E91E22" w:rsidRPr="007D15C9">
        <w:rPr>
          <w:rFonts w:ascii="Times New Roman" w:hAnsi="Times New Roman"/>
          <w:lang w:val="fr-BE"/>
        </w:rPr>
        <w:t xml:space="preserve"> </w:t>
      </w:r>
      <w:r w:rsidRPr="007D15C9">
        <w:rPr>
          <w:rFonts w:ascii="Times New Roman" w:hAnsi="Times New Roman"/>
          <w:lang w:val="fr-BE"/>
        </w:rPr>
        <w:t>(</w:t>
      </w:r>
      <w:r w:rsidR="002938DF">
        <w:rPr>
          <w:rFonts w:ascii="Times New Roman" w:hAnsi="Times New Roman"/>
          <w:lang w:val="fr-BE"/>
        </w:rPr>
        <w:t>82</w:t>
      </w:r>
      <w:r w:rsidR="00695959" w:rsidRPr="007D15C9">
        <w:rPr>
          <w:rFonts w:ascii="Times New Roman" w:hAnsi="Times New Roman"/>
          <w:lang w:val="fr-BE"/>
        </w:rPr>
        <w:t>,</w:t>
      </w:r>
      <w:r w:rsidR="00FE682B">
        <w:rPr>
          <w:rFonts w:ascii="Times New Roman" w:hAnsi="Times New Roman"/>
          <w:lang w:val="fr-BE"/>
        </w:rPr>
        <w:t>7</w:t>
      </w:r>
      <w:r w:rsidR="00FE682B" w:rsidRPr="00FE682B">
        <w:rPr>
          <w:rFonts w:ascii="Times New Roman" w:hAnsi="Times New Roman"/>
          <w:lang w:val="fr-BE"/>
        </w:rPr>
        <w:t>3</w:t>
      </w:r>
      <w:r w:rsidRPr="007D15C9">
        <w:rPr>
          <w:rFonts w:ascii="Times New Roman" w:hAnsi="Times New Roman"/>
          <w:lang w:val="fr-BE"/>
        </w:rPr>
        <w:t xml:space="preserve">% des actions présentes ou représentées), contre: </w:t>
      </w:r>
      <w:r w:rsidR="002938DF">
        <w:rPr>
          <w:rFonts w:ascii="Times New Roman" w:hAnsi="Times New Roman"/>
          <w:lang w:val="fr-BE"/>
        </w:rPr>
        <w:t>1.985.810</w:t>
      </w:r>
      <w:r w:rsidR="00035615" w:rsidRPr="007D15C9">
        <w:rPr>
          <w:rFonts w:ascii="Times New Roman" w:hAnsi="Times New Roman"/>
          <w:lang w:val="fr-BE"/>
        </w:rPr>
        <w:t xml:space="preserve"> </w:t>
      </w:r>
      <w:r w:rsidRPr="007D15C9">
        <w:rPr>
          <w:rFonts w:ascii="Times New Roman" w:hAnsi="Times New Roman"/>
          <w:lang w:val="fr-BE"/>
        </w:rPr>
        <w:t>(</w:t>
      </w:r>
      <w:r w:rsidR="002938DF">
        <w:rPr>
          <w:rFonts w:ascii="Times New Roman" w:hAnsi="Times New Roman"/>
          <w:lang w:val="fr-BE"/>
        </w:rPr>
        <w:t>1,12</w:t>
      </w:r>
      <w:r w:rsidRPr="007D15C9">
        <w:rPr>
          <w:rFonts w:ascii="Times New Roman" w:hAnsi="Times New Roman"/>
          <w:lang w:val="fr-BE"/>
        </w:rPr>
        <w:t xml:space="preserve">% des actions présentes ou représentées), abstentions: </w:t>
      </w:r>
      <w:r w:rsidR="00DC51DB" w:rsidRPr="007D15C9">
        <w:rPr>
          <w:rFonts w:ascii="Times New Roman" w:hAnsi="Times New Roman"/>
          <w:lang w:val="fr-BE"/>
        </w:rPr>
        <w:t xml:space="preserve">28.710.888 </w:t>
      </w:r>
      <w:r w:rsidR="00E91E22" w:rsidRPr="007D15C9">
        <w:rPr>
          <w:rFonts w:ascii="Times New Roman" w:hAnsi="Times New Roman"/>
          <w:lang w:val="fr-BE"/>
        </w:rPr>
        <w:t>(</w:t>
      </w:r>
      <w:r w:rsidR="00B80C16" w:rsidRPr="007D15C9">
        <w:rPr>
          <w:rFonts w:ascii="Times New Roman" w:hAnsi="Times New Roman"/>
          <w:lang w:val="fr-BE"/>
        </w:rPr>
        <w:t>16,16</w:t>
      </w:r>
      <w:r w:rsidR="00695959" w:rsidRPr="007D15C9">
        <w:rPr>
          <w:rFonts w:ascii="Times New Roman" w:hAnsi="Times New Roman"/>
          <w:lang w:val="fr-BE"/>
        </w:rPr>
        <w:t>%</w:t>
      </w:r>
      <w:r w:rsidR="00D50421" w:rsidRPr="007D15C9">
        <w:rPr>
          <w:rFonts w:ascii="Times New Roman" w:hAnsi="Times New Roman"/>
          <w:lang w:val="fr-BE"/>
        </w:rPr>
        <w:t xml:space="preserve"> </w:t>
      </w:r>
      <w:r w:rsidRPr="007D15C9">
        <w:rPr>
          <w:rFonts w:ascii="Times New Roman" w:hAnsi="Times New Roman"/>
          <w:lang w:val="fr-BE"/>
        </w:rPr>
        <w:t>des actions présentes ou représentées).</w:t>
      </w:r>
    </w:p>
    <w:p w:rsidR="00AF2F08" w:rsidRPr="007D15C9" w:rsidRDefault="00AF2F08" w:rsidP="0043758B">
      <w:pPr>
        <w:pStyle w:val="ListParagraph"/>
        <w:spacing w:line="20" w:lineRule="atLeast"/>
        <w:jc w:val="both"/>
        <w:rPr>
          <w:rFonts w:ascii="Times New Roman" w:hAnsi="Times New Roman"/>
          <w:lang w:val="fr-BE"/>
        </w:rPr>
      </w:pPr>
    </w:p>
    <w:p w:rsidR="00591AD6" w:rsidRPr="007D15C9" w:rsidRDefault="00A04FC2" w:rsidP="0043758B">
      <w:pPr>
        <w:pStyle w:val="ListParagraph"/>
        <w:numPr>
          <w:ilvl w:val="0"/>
          <w:numId w:val="9"/>
        </w:numPr>
        <w:spacing w:line="20" w:lineRule="atLeast"/>
        <w:jc w:val="both"/>
        <w:rPr>
          <w:rFonts w:ascii="Times New Roman" w:hAnsi="Times New Roman"/>
          <w:lang w:val="fr-BE"/>
        </w:rPr>
      </w:pPr>
      <w:r w:rsidRPr="007D15C9">
        <w:rPr>
          <w:rFonts w:ascii="Times New Roman" w:hAnsi="Times New Roman"/>
          <w:lang w:val="fr-BE"/>
        </w:rPr>
        <w:t>Approbation de la r</w:t>
      </w:r>
      <w:r w:rsidR="00151075" w:rsidRPr="007D15C9">
        <w:rPr>
          <w:rFonts w:ascii="Times New Roman" w:hAnsi="Times New Roman"/>
          <w:lang w:val="fr-BE"/>
        </w:rPr>
        <w:t>ém</w:t>
      </w:r>
      <w:r w:rsidR="00661723" w:rsidRPr="007D15C9">
        <w:rPr>
          <w:rFonts w:ascii="Times New Roman" w:hAnsi="Times New Roman"/>
          <w:lang w:val="fr-BE"/>
        </w:rPr>
        <w:t>unération des administrateurs.</w:t>
      </w:r>
    </w:p>
    <w:p w:rsidR="00AF2F08" w:rsidRPr="007D15C9" w:rsidRDefault="00AF2F08" w:rsidP="0043758B">
      <w:pPr>
        <w:pStyle w:val="ListParagraph"/>
        <w:spacing w:line="20" w:lineRule="atLeast"/>
        <w:jc w:val="both"/>
        <w:rPr>
          <w:rFonts w:ascii="Times New Roman" w:hAnsi="Times New Roman"/>
          <w:lang w:val="fr-BE"/>
        </w:rPr>
      </w:pPr>
    </w:p>
    <w:p w:rsidR="00C12818" w:rsidRDefault="00661723" w:rsidP="0043758B">
      <w:pPr>
        <w:pStyle w:val="ListParagraph"/>
        <w:spacing w:line="20" w:lineRule="atLeast"/>
        <w:jc w:val="both"/>
        <w:rPr>
          <w:rFonts w:ascii="Times New Roman" w:hAnsi="Times New Roman"/>
          <w:lang w:val="fr-BE"/>
        </w:rPr>
      </w:pPr>
      <w:r w:rsidRPr="007D15C9">
        <w:rPr>
          <w:rFonts w:ascii="Times New Roman" w:hAnsi="Times New Roman"/>
          <w:lang w:val="fr-BE"/>
        </w:rPr>
        <w:t>Nombre d’actions auxquelles correspondent des votes valides</w:t>
      </w:r>
      <w:r w:rsidR="00E91E22" w:rsidRPr="007D15C9">
        <w:rPr>
          <w:rFonts w:ascii="Times New Roman" w:hAnsi="Times New Roman"/>
          <w:lang w:val="fr-BE"/>
        </w:rPr>
        <w:t xml:space="preserve">: </w:t>
      </w:r>
      <w:r w:rsidR="002D019E">
        <w:rPr>
          <w:rFonts w:ascii="Times New Roman" w:hAnsi="Times New Roman"/>
          <w:lang w:val="fr-BE"/>
        </w:rPr>
        <w:t>177.697.245</w:t>
      </w:r>
      <w:r w:rsidR="002D019E" w:rsidRPr="007D15C9">
        <w:rPr>
          <w:rFonts w:ascii="Times New Roman" w:hAnsi="Times New Roman"/>
          <w:lang w:val="fr-BE"/>
        </w:rPr>
        <w:t xml:space="preserve"> </w:t>
      </w:r>
      <w:r w:rsidR="00035615" w:rsidRPr="007D15C9">
        <w:rPr>
          <w:rFonts w:ascii="Times New Roman" w:hAnsi="Times New Roman"/>
          <w:lang w:val="fr-BE"/>
        </w:rPr>
        <w:t xml:space="preserve">(100% des actions présentes ou représentées). Nombre de vote pour: </w:t>
      </w:r>
      <w:r w:rsidR="00EE45AA">
        <w:rPr>
          <w:rFonts w:ascii="Times New Roman" w:hAnsi="Times New Roman"/>
          <w:lang w:val="fr-BE"/>
        </w:rPr>
        <w:t>148.986.3</w:t>
      </w:r>
      <w:r w:rsidR="002D019E">
        <w:rPr>
          <w:rFonts w:ascii="Times New Roman" w:hAnsi="Times New Roman"/>
          <w:lang w:val="fr-BE"/>
        </w:rPr>
        <w:t>57</w:t>
      </w:r>
      <w:r w:rsidR="00FB43A9" w:rsidRPr="007D15C9">
        <w:rPr>
          <w:rFonts w:ascii="Times New Roman" w:hAnsi="Times New Roman"/>
          <w:lang w:val="fr-BE"/>
        </w:rPr>
        <w:t xml:space="preserve"> (83,84</w:t>
      </w:r>
      <w:r w:rsidR="00035615" w:rsidRPr="007D15C9">
        <w:rPr>
          <w:rFonts w:ascii="Times New Roman" w:hAnsi="Times New Roman"/>
          <w:lang w:val="fr-BE"/>
        </w:rPr>
        <w:t>% des actions présentes o</w:t>
      </w:r>
      <w:r w:rsidR="00E328C4" w:rsidRPr="007D15C9">
        <w:rPr>
          <w:rFonts w:ascii="Times New Roman" w:hAnsi="Times New Roman"/>
          <w:lang w:val="fr-BE"/>
        </w:rPr>
        <w:t>u représentées), contre: 0 (0</w:t>
      </w:r>
      <w:r w:rsidR="00035615" w:rsidRPr="007D15C9">
        <w:rPr>
          <w:rFonts w:ascii="Times New Roman" w:hAnsi="Times New Roman"/>
          <w:lang w:val="fr-BE"/>
        </w:rPr>
        <w:t xml:space="preserve">% des actions présentes ou représentées), abstentions: </w:t>
      </w:r>
      <w:r w:rsidR="00DC51DB" w:rsidRPr="007D15C9">
        <w:rPr>
          <w:rFonts w:ascii="Times New Roman" w:hAnsi="Times New Roman"/>
          <w:lang w:val="fr-BE"/>
        </w:rPr>
        <w:t xml:space="preserve">28.710.888 </w:t>
      </w:r>
      <w:r w:rsidR="00035615" w:rsidRPr="007D15C9">
        <w:rPr>
          <w:rFonts w:ascii="Times New Roman" w:hAnsi="Times New Roman"/>
          <w:lang w:val="fr-BE"/>
        </w:rPr>
        <w:t>(</w:t>
      </w:r>
      <w:r w:rsidR="00B80C16" w:rsidRPr="007D15C9">
        <w:rPr>
          <w:rFonts w:ascii="Times New Roman" w:hAnsi="Times New Roman"/>
          <w:lang w:val="fr-BE"/>
        </w:rPr>
        <w:t>16,16</w:t>
      </w:r>
      <w:r w:rsidR="00035615" w:rsidRPr="007D15C9">
        <w:rPr>
          <w:rFonts w:ascii="Times New Roman" w:hAnsi="Times New Roman"/>
          <w:lang w:val="fr-BE"/>
        </w:rPr>
        <w:t>% des actions présentes ou représentées).</w:t>
      </w:r>
    </w:p>
    <w:p w:rsidR="00C506D7" w:rsidRDefault="00C506D7" w:rsidP="0043758B">
      <w:pPr>
        <w:pStyle w:val="ListParagraph"/>
        <w:spacing w:line="20" w:lineRule="atLeast"/>
        <w:jc w:val="both"/>
        <w:rPr>
          <w:rFonts w:ascii="Times New Roman" w:hAnsi="Times New Roman"/>
          <w:lang w:val="fr-BE"/>
        </w:rPr>
      </w:pPr>
    </w:p>
    <w:p w:rsidR="00C506D7" w:rsidRDefault="00C506D7" w:rsidP="0043758B">
      <w:pPr>
        <w:pStyle w:val="ListParagraph"/>
        <w:spacing w:line="20" w:lineRule="atLeast"/>
        <w:jc w:val="both"/>
        <w:rPr>
          <w:rFonts w:ascii="Times New Roman" w:hAnsi="Times New Roman"/>
          <w:lang w:val="fr-BE"/>
        </w:rPr>
      </w:pPr>
    </w:p>
    <w:p w:rsidR="00C12818" w:rsidRDefault="00C12818" w:rsidP="00C12818">
      <w:pPr>
        <w:pStyle w:val="ListParagraph"/>
        <w:jc w:val="both"/>
        <w:rPr>
          <w:rFonts w:ascii="Times New Roman" w:hAnsi="Times New Roman"/>
          <w:lang w:val="fr-BE"/>
        </w:rPr>
      </w:pPr>
    </w:p>
    <w:p w:rsidR="00C12818" w:rsidRDefault="00C12818" w:rsidP="00C12818">
      <w:pPr>
        <w:pStyle w:val="ListParagraph"/>
        <w:jc w:val="both"/>
        <w:rPr>
          <w:rFonts w:eastAsia="Calibri"/>
          <w:b/>
          <w:i/>
          <w:color w:val="4F81BD"/>
          <w:sz w:val="20"/>
          <w:lang w:val="fr-BE"/>
        </w:rPr>
      </w:pPr>
      <w:r w:rsidRPr="00966212">
        <w:rPr>
          <w:rFonts w:eastAsia="Calibri"/>
          <w:b/>
          <w:i/>
          <w:color w:val="4F81BD"/>
          <w:sz w:val="20"/>
          <w:lang w:val="fr-BE"/>
        </w:rPr>
        <w:t>À propos de Viohalco</w:t>
      </w:r>
    </w:p>
    <w:p w:rsidR="001C3B45" w:rsidRPr="0019653D" w:rsidRDefault="001C3B45" w:rsidP="001C3B45">
      <w:pPr>
        <w:keepNext/>
        <w:keepLines/>
        <w:spacing w:after="0"/>
        <w:jc w:val="both"/>
        <w:outlineLvl w:val="2"/>
        <w:rPr>
          <w:rFonts w:cs="Calibri"/>
          <w:i/>
          <w:sz w:val="20"/>
          <w:szCs w:val="20"/>
          <w:lang w:val="fr-BE"/>
        </w:rPr>
      </w:pPr>
      <w:r w:rsidRPr="0019653D">
        <w:rPr>
          <w:rFonts w:cs="Calibri"/>
          <w:i/>
          <w:sz w:val="20"/>
          <w:szCs w:val="20"/>
          <w:lang w:val="fr-BE"/>
        </w:rPr>
        <w:t>Viohalco est une société holding basée en Belgique qui participe au capital social de plusieurs sociétés métallurgiques de premier plan en Europe. Elle est cotée sur Euronext Bruxelles (VIO) et à la Bourse d’Athènes (BIO). Les filiales de Viohalco sont spécialisées dans la fabrication de produits en aluminium, en cuivre, de câbles, d’acier, ainsi que de tubes d’aciers et sont engagées dans la fabrication durable de produits et de solutions innovants, de haute qualité et à valeur ajoutée pour une base de clients dynamiques répartis dans le monde entier. Avec des sites de production situés en Grèce, en Bulgarie, en Roumanie, en Russie, dans le nord de la Macédoine, en Turquie, aux Pays-Bas et au Royaume-Uni, les sociétés de Viohalco génèrent collectivement un chiffre d'affaires annuel de 4,4 milliards d’euros. Le portefeuille de Viohalco comprend également un segment dédié à la technologie et la R&amp;D, ainsi que des activités de recyclage et des services de gestion des déchets. Viohalco et ses sociétés possèdent également d’importants actifs immobiliers, principalement en Grèce, qui génèrent des revenus supplémentaires grâce à leur promotion commerciale.</w:t>
      </w:r>
    </w:p>
    <w:p w:rsidR="001C3B45" w:rsidRPr="0019653D" w:rsidRDefault="001C3B45" w:rsidP="001C3B45">
      <w:pPr>
        <w:keepNext/>
        <w:keepLines/>
        <w:spacing w:after="0"/>
        <w:jc w:val="both"/>
        <w:outlineLvl w:val="2"/>
        <w:rPr>
          <w:rStyle w:val="Hyperlink"/>
          <w:rFonts w:cs="Calibri"/>
          <w:szCs w:val="20"/>
          <w:lang w:val="fr-BE"/>
        </w:rPr>
      </w:pPr>
      <w:r w:rsidRPr="0019653D">
        <w:rPr>
          <w:rFonts w:cs="Calibri"/>
          <w:i/>
          <w:sz w:val="20"/>
          <w:szCs w:val="20"/>
          <w:lang w:val="fr-BE"/>
        </w:rPr>
        <w:t>Pour de plus amples informations, veuillez consulter notre site à l’adresse</w:t>
      </w:r>
      <w:r w:rsidRPr="00A71433">
        <w:rPr>
          <w:rFonts w:eastAsia="Calibri"/>
          <w:i/>
          <w:sz w:val="24"/>
          <w:szCs w:val="24"/>
          <w:lang w:val="fr-BE"/>
        </w:rPr>
        <w:t xml:space="preserve"> </w:t>
      </w:r>
      <w:hyperlink r:id="rId9" w:history="1">
        <w:r w:rsidRPr="0019653D">
          <w:rPr>
            <w:rStyle w:val="Hyperlink"/>
            <w:rFonts w:cs="Calibri"/>
            <w:sz w:val="20"/>
            <w:szCs w:val="20"/>
            <w:lang w:val="fr-BE"/>
          </w:rPr>
          <w:t>www.viohalco.com</w:t>
        </w:r>
      </w:hyperlink>
      <w:r w:rsidRPr="0019653D">
        <w:rPr>
          <w:rStyle w:val="Hyperlink"/>
          <w:rFonts w:cs="Calibri"/>
          <w:lang w:val="fr-BE"/>
        </w:rPr>
        <w:t>.</w:t>
      </w:r>
    </w:p>
    <w:p w:rsidR="00C12818" w:rsidRDefault="00C12818" w:rsidP="00C12818">
      <w:pPr>
        <w:pStyle w:val="ListParagraph"/>
        <w:jc w:val="both"/>
        <w:rPr>
          <w:rFonts w:eastAsia="Calibri"/>
          <w:b/>
          <w:i/>
          <w:color w:val="4F81BD"/>
          <w:sz w:val="20"/>
          <w:lang w:val="fr-BE"/>
        </w:rPr>
      </w:pPr>
    </w:p>
    <w:p w:rsidR="00C12818" w:rsidRPr="00966212" w:rsidRDefault="00C12818" w:rsidP="00C12818">
      <w:pPr>
        <w:keepNext/>
        <w:keepLines/>
        <w:spacing w:before="200"/>
        <w:jc w:val="both"/>
        <w:outlineLvl w:val="1"/>
        <w:rPr>
          <w:rFonts w:cs="Calibri"/>
          <w:lang w:val="fr-BE"/>
        </w:rPr>
      </w:pPr>
    </w:p>
    <w:p w:rsidR="00BF550A" w:rsidRPr="00973228" w:rsidRDefault="00BF550A" w:rsidP="00BF550A">
      <w:pPr>
        <w:jc w:val="center"/>
        <w:rPr>
          <w:rFonts w:ascii="Times New Roman" w:hAnsi="Times New Roman"/>
          <w:lang w:val="en-US"/>
        </w:rPr>
      </w:pPr>
      <w:r w:rsidRPr="00973228">
        <w:rPr>
          <w:rFonts w:ascii="Times New Roman" w:hAnsi="Times New Roman"/>
          <w:lang w:val="en-US"/>
        </w:rPr>
        <w:t>*</w:t>
      </w:r>
    </w:p>
    <w:sectPr w:rsidR="00BF550A" w:rsidRPr="00973228" w:rsidSect="00490891">
      <w:headerReference w:type="default" r:id="rId10"/>
      <w:footerReference w:type="default" r:id="rId11"/>
      <w:footerReference w:type="first" r:id="rId12"/>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F08" w:rsidRDefault="00AF2F08" w:rsidP="00B378D3">
      <w:pPr>
        <w:spacing w:after="0" w:line="240" w:lineRule="auto"/>
      </w:pPr>
      <w:r>
        <w:separator/>
      </w:r>
    </w:p>
  </w:endnote>
  <w:endnote w:type="continuationSeparator" w:id="0">
    <w:p w:rsidR="00AF2F08" w:rsidRDefault="00AF2F08" w:rsidP="00B37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F08" w:rsidRDefault="00AF2F08">
    <w:pPr>
      <w:pStyle w:val="Footer"/>
      <w:spacing w:line="2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F08" w:rsidRDefault="00AF2F08">
    <w:pPr>
      <w:pStyle w:val="Footer"/>
      <w:spacing w:line="20" w:lineRule="exact"/>
    </w:pPr>
  </w:p>
  <w:p w:rsidR="00AF2F08" w:rsidRDefault="00C444F0">
    <w:pPr>
      <w:pStyle w:val="Footer"/>
      <w:spacing w:line="20" w:lineRule="exact"/>
    </w:pPr>
    <w:r>
      <w:rPr>
        <w:noProof/>
        <w:lang w:val="nl-BE" w:eastAsia="nl-BE"/>
      </w:rPr>
      <mc:AlternateContent>
        <mc:Choice Requires="wps">
          <w:drawing>
            <wp:anchor distT="0" distB="0" distL="114300" distR="114300" simplePos="0" relativeHeight="251662336" behindDoc="1" locked="0" layoutInCell="1" allowOverlap="1" wp14:anchorId="7BB4BD54" wp14:editId="5FD0414A">
              <wp:simplePos x="0" y="0"/>
              <wp:positionH relativeFrom="margin">
                <wp:posOffset>0</wp:posOffset>
              </wp:positionH>
              <wp:positionV relativeFrom="paragraph">
                <wp:posOffset>0</wp:posOffset>
              </wp:positionV>
              <wp:extent cx="2560320" cy="255905"/>
              <wp:effectExtent l="0" t="0" r="1143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F08" w:rsidRDefault="00E74C7D">
                          <w:pPr>
                            <w:pStyle w:val="MacPacTrailer"/>
                          </w:pPr>
                          <w:r>
                            <w:fldChar w:fldCharType="begin"/>
                          </w:r>
                          <w:r w:rsidR="000D64CE">
                            <w:instrText xml:space="preserve"> DOCPROPERTY  docId </w:instrText>
                          </w:r>
                          <w:r>
                            <w:fldChar w:fldCharType="separate"/>
                          </w:r>
                          <w:r w:rsidR="00186B0F">
                            <w:t>BRU5648766</w:t>
                          </w:r>
                          <w:r>
                            <w:fldChar w:fldCharType="end"/>
                          </w:r>
                          <w:r w:rsidR="00AF2F08">
                            <w:t>/</w:t>
                          </w:r>
                          <w:r>
                            <w:fldChar w:fldCharType="begin"/>
                          </w:r>
                          <w:r w:rsidR="000D64CE">
                            <w:instrText xml:space="preserve"> DOCPROPERTY  docVersion </w:instrText>
                          </w:r>
                          <w:r>
                            <w:fldChar w:fldCharType="separate"/>
                          </w:r>
                          <w:r w:rsidR="00186B0F">
                            <w:t>3</w:t>
                          </w:r>
                          <w:r>
                            <w:fldChar w:fldCharType="end"/>
                          </w:r>
                          <w:r w:rsidR="00AF2F08">
                            <w:t xml:space="preserve">   </w:t>
                          </w:r>
                          <w:r>
                            <w:fldChar w:fldCharType="begin"/>
                          </w:r>
                          <w:r w:rsidR="00AF2F08">
                            <w:instrText xml:space="preserve"> IF </w:instrText>
                          </w:r>
                          <w:r>
                            <w:fldChar w:fldCharType="begin"/>
                          </w:r>
                          <w:r w:rsidR="000D64CE">
                            <w:instrText xml:space="preserve"> DOCPROPERTY  docIncludeCliMat </w:instrText>
                          </w:r>
                          <w:r>
                            <w:fldChar w:fldCharType="separate"/>
                          </w:r>
                          <w:r w:rsidR="00186B0F">
                            <w:instrText>false</w:instrText>
                          </w:r>
                          <w:r>
                            <w:fldChar w:fldCharType="end"/>
                          </w:r>
                          <w:r w:rsidR="00AF2F08">
                            <w:instrText xml:space="preserve"> = true </w:instrText>
                          </w:r>
                          <w:r>
                            <w:fldChar w:fldCharType="begin"/>
                          </w:r>
                          <w:r w:rsidR="000D64CE">
                            <w:instrText xml:space="preserve"> DOCPROPERTY  docCliMat </w:instrText>
                          </w:r>
                          <w:r>
                            <w:fldChar w:fldCharType="separate"/>
                          </w:r>
                          <w:r w:rsidR="00AF2F08">
                            <w:instrText xml:space="preserve">C-M </w:instrText>
                          </w:r>
                          <w:r>
                            <w:fldChar w:fldCharType="end"/>
                          </w:r>
                          <w:r w:rsidR="00AF2F08">
                            <w:instrText xml:space="preserve">  </w:instrText>
                          </w:r>
                          <w:r>
                            <w:fldChar w:fldCharType="end"/>
                          </w:r>
                        </w:p>
                        <w:p w:rsidR="00AF2F08" w:rsidRDefault="00AF2F08">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BB4BD54" id="_x0000_t202" coordsize="21600,21600" o:spt="202" path="m,l,21600r21600,l21600,xe">
              <v:stroke joinstyle="miter"/>
              <v:path gradientshapeok="t" o:connecttype="rect"/>
            </v:shapetype>
            <v:shape id="Text Box 1" o:spid="_x0000_s1026" type="#_x0000_t202" style="position:absolute;margin-left:0;margin-top:0;width:201.6pt;height:20.1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" filled="f" stroked="f">
              <v:textbox inset="0,0,0,0">
                <w:txbxContent>
                  <w:p w:rsidR="00AF2F08" w:rsidRDefault="00E74C7D">
                    <w:pPr>
                      <w:pStyle w:val="MacPacTrailer"/>
                    </w:pPr>
                    <w:r>
                      <w:fldChar w:fldCharType="begin"/>
                    </w:r>
                    <w:r w:rsidR="000D64CE">
                      <w:instrText xml:space="preserve"> DOCPROPERTY  docId </w:instrText>
                    </w:r>
                    <w:r>
                      <w:fldChar w:fldCharType="separate"/>
                    </w:r>
                    <w:r w:rsidR="00186B0F">
                      <w:t>BRU5648766</w:t>
                    </w:r>
                    <w:r>
                      <w:fldChar w:fldCharType="end"/>
                    </w:r>
                    <w:r w:rsidR="00AF2F08">
                      <w:t>/</w:t>
                    </w:r>
                    <w:r>
                      <w:fldChar w:fldCharType="begin"/>
                    </w:r>
                    <w:r w:rsidR="000D64CE">
                      <w:instrText xml:space="preserve"> DOCPROPERTY  docVersion </w:instrText>
                    </w:r>
                    <w:r>
                      <w:fldChar w:fldCharType="separate"/>
                    </w:r>
                    <w:r w:rsidR="00186B0F">
                      <w:t>3</w:t>
                    </w:r>
                    <w:r>
                      <w:fldChar w:fldCharType="end"/>
                    </w:r>
                    <w:r w:rsidR="00AF2F08">
                      <w:t xml:space="preserve">   </w:t>
                    </w:r>
                    <w:r>
                      <w:fldChar w:fldCharType="begin"/>
                    </w:r>
                    <w:r w:rsidR="00AF2F08">
                      <w:instrText xml:space="preserve"> IF </w:instrText>
                    </w:r>
                    <w:r>
                      <w:fldChar w:fldCharType="begin"/>
                    </w:r>
                    <w:r w:rsidR="000D64CE">
                      <w:instrText xml:space="preserve"> DOCPROPERTY  docIncludeCliMat </w:instrText>
                    </w:r>
                    <w:r>
                      <w:fldChar w:fldCharType="separate"/>
                    </w:r>
                    <w:r w:rsidR="00186B0F">
                      <w:instrText>false</w:instrText>
                    </w:r>
                    <w:r>
                      <w:fldChar w:fldCharType="end"/>
                    </w:r>
                    <w:r w:rsidR="00AF2F08">
                      <w:instrText xml:space="preserve"> = true </w:instrText>
                    </w:r>
                    <w:r>
                      <w:fldChar w:fldCharType="begin"/>
                    </w:r>
                    <w:r w:rsidR="000D64CE">
                      <w:instrText xml:space="preserve"> DOCPROPERTY  docCliMat </w:instrText>
                    </w:r>
                    <w:r>
                      <w:fldChar w:fldCharType="separate"/>
                    </w:r>
                    <w:r w:rsidR="00AF2F08">
                      <w:instrText xml:space="preserve">C-M </w:instrText>
                    </w:r>
                    <w:r>
                      <w:fldChar w:fldCharType="end"/>
                    </w:r>
                    <w:r w:rsidR="00AF2F08">
                      <w:instrText xml:space="preserve">  </w:instrText>
                    </w:r>
                    <w:r>
                      <w:fldChar w:fldCharType="end"/>
                    </w:r>
                  </w:p>
                  <w:p w:rsidR="00AF2F08" w:rsidRDefault="00AF2F08">
                    <w:pPr>
                      <w:pStyle w:val="MacPacTraile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F08" w:rsidRDefault="00AF2F08" w:rsidP="00B378D3">
      <w:pPr>
        <w:spacing w:after="0" w:line="240" w:lineRule="auto"/>
      </w:pPr>
      <w:r>
        <w:separator/>
      </w:r>
    </w:p>
  </w:footnote>
  <w:footnote w:type="continuationSeparator" w:id="0">
    <w:p w:rsidR="00AF2F08" w:rsidRDefault="00AF2F08" w:rsidP="00B378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F08" w:rsidRPr="00A3718E" w:rsidRDefault="00AF2F08" w:rsidP="00A3718E">
    <w:pPr>
      <w:pStyle w:val="Header"/>
      <w:jc w:val="right"/>
      <w:rPr>
        <w:rFonts w:ascii="Times New Roman" w:hAnsi="Times New Roman"/>
        <w:sz w:val="20"/>
        <w:szCs w:val="20"/>
        <w:lang w:val="fr-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FF0"/>
    <w:multiLevelType w:val="hybridMultilevel"/>
    <w:tmpl w:val="2B5CBA5A"/>
    <w:lvl w:ilvl="0" w:tplc="C024C1B8">
      <w:numFmt w:val="bullet"/>
      <w:lvlText w:val="-"/>
      <w:lvlJc w:val="left"/>
      <w:pPr>
        <w:ind w:left="720" w:hanging="360"/>
      </w:pPr>
      <w:rPr>
        <w:rFonts w:ascii="Times New Roman" w:eastAsia="Times New Roman"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A37160"/>
    <w:multiLevelType w:val="hybridMultilevel"/>
    <w:tmpl w:val="6F14D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C810D2"/>
    <w:multiLevelType w:val="hybridMultilevel"/>
    <w:tmpl w:val="B6B60232"/>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
    <w:nsid w:val="05F5375F"/>
    <w:multiLevelType w:val="hybridMultilevel"/>
    <w:tmpl w:val="EDF21548"/>
    <w:lvl w:ilvl="0" w:tplc="F77A8F9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0A22540"/>
    <w:multiLevelType w:val="multilevel"/>
    <w:tmpl w:val="BB58A956"/>
    <w:lvl w:ilvl="0">
      <w:start w:val="1"/>
      <w:numFmt w:val="decimal"/>
      <w:pStyle w:val="FWBankingL6"/>
      <w:lvlText w:val="%1."/>
      <w:lvlJc w:val="left"/>
      <w:pPr>
        <w:tabs>
          <w:tab w:val="num" w:pos="720"/>
        </w:tabs>
        <w:ind w:left="0" w:firstLine="0"/>
      </w:pPr>
      <w:rPr>
        <w:rFonts w:ascii="Times New Roman" w:hAnsi="Times New Roman" w:cs="Times New Roman"/>
        <w:b w:val="0"/>
        <w:i w:val="0"/>
        <w:caps w:val="0"/>
        <w:color w:val="auto"/>
        <w:u w:val="none"/>
      </w:rPr>
    </w:lvl>
    <w:lvl w:ilvl="1">
      <w:start w:val="1"/>
      <w:numFmt w:val="decimal"/>
      <w:pStyle w:val="FWBankingL7"/>
      <w:lvlText w:val="%1.%2"/>
      <w:lvlJc w:val="left"/>
      <w:pPr>
        <w:tabs>
          <w:tab w:val="num" w:pos="720"/>
        </w:tabs>
        <w:ind w:left="0" w:firstLine="0"/>
      </w:pPr>
      <w:rPr>
        <w:rFonts w:ascii="Times New Roman" w:hAnsi="Times New Roman" w:cs="Times New Roman"/>
        <w:b w:val="0"/>
        <w:i w:val="0"/>
        <w:caps w:val="0"/>
        <w:color w:val="auto"/>
        <w:u w:val="none"/>
      </w:rPr>
    </w:lvl>
    <w:lvl w:ilvl="2">
      <w:start w:val="1"/>
      <w:numFmt w:val="lowerLetter"/>
      <w:pStyle w:val="FWBankingL8"/>
      <w:lvlText w:val="(%3)"/>
      <w:lvlJc w:val="left"/>
      <w:pPr>
        <w:tabs>
          <w:tab w:val="num" w:pos="720"/>
        </w:tabs>
        <w:ind w:left="720" w:hanging="720"/>
      </w:pPr>
      <w:rPr>
        <w:rFonts w:ascii="Times New Roman" w:hAnsi="Times New Roman" w:cs="Times New Roman"/>
        <w:b w:val="0"/>
        <w:i w:val="0"/>
        <w:caps w:val="0"/>
        <w:color w:val="auto"/>
        <w:u w:val="none"/>
      </w:rPr>
    </w:lvl>
    <w:lvl w:ilvl="3">
      <w:start w:val="1"/>
      <w:numFmt w:val="lowerRoman"/>
      <w:pStyle w:val="FWNCont1"/>
      <w:lvlText w:val="(%4)"/>
      <w:lvlJc w:val="left"/>
      <w:pPr>
        <w:tabs>
          <w:tab w:val="num" w:pos="1440"/>
        </w:tabs>
        <w:ind w:left="1440" w:hanging="720"/>
      </w:pPr>
      <w:rPr>
        <w:rFonts w:ascii="Times New Roman" w:hAnsi="Times New Roman" w:cs="Times New Roman"/>
        <w:b w:val="0"/>
        <w:i w:val="0"/>
        <w:caps w:val="0"/>
        <w:color w:val="auto"/>
        <w:u w:val="none"/>
      </w:rPr>
    </w:lvl>
    <w:lvl w:ilvl="4">
      <w:start w:val="1"/>
      <w:numFmt w:val="upperLetter"/>
      <w:pStyle w:val="FWNCont2"/>
      <w:lvlText w:val="(%5)"/>
      <w:lvlJc w:val="left"/>
      <w:pPr>
        <w:tabs>
          <w:tab w:val="num" w:pos="2160"/>
        </w:tabs>
        <w:ind w:left="2160" w:hanging="720"/>
      </w:pPr>
      <w:rPr>
        <w:rFonts w:ascii="Times New Roman" w:hAnsi="Times New Roman" w:cs="Times New Roman"/>
        <w:b w:val="0"/>
        <w:i w:val="0"/>
        <w:caps w:val="0"/>
        <w:color w:val="auto"/>
        <w:u w:val="none"/>
      </w:rPr>
    </w:lvl>
    <w:lvl w:ilvl="5">
      <w:start w:val="1"/>
      <w:numFmt w:val="lowerLetter"/>
      <w:pStyle w:val="FWNCont3"/>
      <w:lvlText w:val="(%6)"/>
      <w:lvlJc w:val="left"/>
      <w:pPr>
        <w:tabs>
          <w:tab w:val="num" w:pos="1440"/>
        </w:tabs>
        <w:ind w:left="1440" w:hanging="720"/>
      </w:pPr>
      <w:rPr>
        <w:rFonts w:ascii="Times New Roman" w:hAnsi="Times New Roman" w:cs="Times New Roman"/>
        <w:b w:val="0"/>
        <w:i w:val="0"/>
        <w:caps w:val="0"/>
        <w:color w:val="auto"/>
        <w:u w:val="none"/>
      </w:rPr>
    </w:lvl>
    <w:lvl w:ilvl="6">
      <w:start w:val="1"/>
      <w:numFmt w:val="lowerRoman"/>
      <w:pStyle w:val="FWNCont4"/>
      <w:lvlText w:val="(%7)"/>
      <w:lvlJc w:val="left"/>
      <w:pPr>
        <w:tabs>
          <w:tab w:val="num" w:pos="2160"/>
        </w:tabs>
        <w:ind w:left="2160" w:hanging="720"/>
      </w:pPr>
      <w:rPr>
        <w:rFonts w:ascii="Times New Roman" w:hAnsi="Times New Roman" w:cs="Times New Roman"/>
        <w:b w:val="0"/>
        <w:i w:val="0"/>
        <w:caps w:val="0"/>
        <w:color w:val="auto"/>
        <w:u w:val="none"/>
      </w:rPr>
    </w:lvl>
    <w:lvl w:ilvl="7">
      <w:start w:val="1"/>
      <w:numFmt w:val="upperLetter"/>
      <w:pStyle w:val="FWNCont5"/>
      <w:lvlText w:val="(%8)"/>
      <w:lvlJc w:val="left"/>
      <w:pPr>
        <w:tabs>
          <w:tab w:val="num" w:pos="2880"/>
        </w:tabs>
        <w:ind w:left="2880" w:hanging="720"/>
      </w:pPr>
      <w:rPr>
        <w:rFonts w:ascii="Times New Roman" w:hAnsi="Times New Roman" w:cs="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b w:val="0"/>
        <w:i w:val="0"/>
        <w:caps w:val="0"/>
        <w:color w:val="auto"/>
        <w:u w:val="none"/>
      </w:rPr>
    </w:lvl>
  </w:abstractNum>
  <w:abstractNum w:abstractNumId="5">
    <w:nsid w:val="22392335"/>
    <w:multiLevelType w:val="multilevel"/>
    <w:tmpl w:val="73807D74"/>
    <w:name w:val="zzmpFWN||FW Notes|2|3|1|1|0|32||1|0|0||1|0|0||1|0|0||1|0|0||1|0|0||1|0|0||mpNA||mpNA||"/>
    <w:lvl w:ilvl="0">
      <w:start w:val="1"/>
      <w:numFmt w:val="decimal"/>
      <w:pStyle w:val="FWNL6"/>
      <w:lvlText w:val="%1."/>
      <w:lvlJc w:val="left"/>
      <w:pPr>
        <w:tabs>
          <w:tab w:val="num" w:pos="720"/>
        </w:tabs>
        <w:ind w:left="0" w:firstLine="0"/>
      </w:pPr>
      <w:rPr>
        <w:rFonts w:ascii="Times New Roman" w:hAnsi="Times New Roman" w:cs="Times New Roman" w:hint="default"/>
        <w:b w:val="0"/>
        <w:i w:val="0"/>
        <w:caps w:val="0"/>
        <w:color w:val="auto"/>
        <w:u w:val="none"/>
      </w:rPr>
    </w:lvl>
    <w:lvl w:ilvl="1">
      <w:start w:val="1"/>
      <w:numFmt w:val="lowerLetter"/>
      <w:pStyle w:val="FWNL7"/>
      <w:lvlText w:val="(%2)"/>
      <w:lvlJc w:val="left"/>
      <w:pPr>
        <w:tabs>
          <w:tab w:val="num" w:pos="720"/>
        </w:tabs>
        <w:ind w:left="720" w:hanging="720"/>
      </w:pPr>
      <w:rPr>
        <w:rFonts w:ascii="Times New Roman" w:hAnsi="Times New Roman" w:cs="Times New Roman" w:hint="default"/>
        <w:b w:val="0"/>
        <w:i w:val="0"/>
        <w:caps w:val="0"/>
        <w:color w:val="auto"/>
        <w:u w:val="none"/>
      </w:rPr>
    </w:lvl>
    <w:lvl w:ilvl="2">
      <w:start w:val="1"/>
      <w:numFmt w:val="lowerRoman"/>
      <w:lvlText w:val="(%3)"/>
      <w:lvlJc w:val="right"/>
      <w:pPr>
        <w:tabs>
          <w:tab w:val="num" w:pos="1440"/>
        </w:tabs>
        <w:ind w:left="1440" w:hanging="216"/>
      </w:pPr>
      <w:rPr>
        <w:rFonts w:ascii="Times New Roman" w:hAnsi="Times New Roman" w:cs="Times New Roman" w:hint="default"/>
        <w:b w:val="0"/>
        <w:i w:val="0"/>
        <w:caps w:val="0"/>
        <w:color w:val="auto"/>
        <w:u w:val="none"/>
      </w:rPr>
    </w:lvl>
    <w:lvl w:ilvl="3">
      <w:start w:val="1"/>
      <w:numFmt w:val="upperLetter"/>
      <w:lvlText w:val="(%4)"/>
      <w:lvlJc w:val="left"/>
      <w:pPr>
        <w:tabs>
          <w:tab w:val="num" w:pos="2160"/>
        </w:tabs>
        <w:ind w:left="2160" w:hanging="720"/>
      </w:pPr>
      <w:rPr>
        <w:rFonts w:ascii="Times New Roman" w:hAnsi="Times New Roman" w:cs="Times New Roman" w:hint="default"/>
        <w:b w:val="0"/>
        <w:i w:val="0"/>
        <w:caps w:val="0"/>
        <w:color w:val="auto"/>
        <w:u w:val="none"/>
      </w:rPr>
    </w:lvl>
    <w:lvl w:ilvl="4">
      <w:start w:val="1"/>
      <w:numFmt w:val="upperRoman"/>
      <w:lvlText w:val="(%5)"/>
      <w:lvlJc w:val="right"/>
      <w:pPr>
        <w:tabs>
          <w:tab w:val="num" w:pos="2880"/>
        </w:tabs>
        <w:ind w:left="2880" w:hanging="216"/>
      </w:pPr>
      <w:rPr>
        <w:rFonts w:ascii="Times New Roman" w:hAnsi="Times New Roman" w:cs="Times New Roman" w:hint="default"/>
        <w:b w:val="0"/>
        <w:i w:val="0"/>
        <w:caps w:val="0"/>
        <w:color w:val="auto"/>
        <w:u w:val="none"/>
      </w:rPr>
    </w:lvl>
    <w:lvl w:ilvl="5">
      <w:start w:val="27"/>
      <w:numFmt w:val="lowerLetter"/>
      <w:lvlText w:val="(%6)"/>
      <w:lvlJc w:val="left"/>
      <w:pPr>
        <w:tabs>
          <w:tab w:val="num" w:pos="3600"/>
        </w:tabs>
        <w:ind w:left="3600" w:hanging="720"/>
      </w:pPr>
      <w:rPr>
        <w:rFonts w:ascii="Times New Roman" w:hAnsi="Times New Roman" w:cs="Times New Roman" w:hint="default"/>
        <w:b w:val="0"/>
        <w:i w:val="0"/>
        <w:caps w:val="0"/>
        <w:color w:val="auto"/>
        <w:u w:val="none"/>
      </w:rPr>
    </w:lvl>
    <w:lvl w:ilvl="6">
      <w:start w:val="1"/>
      <w:numFmt w:val="decimal"/>
      <w:lvlText w:val="(%7)"/>
      <w:lvlJc w:val="left"/>
      <w:pPr>
        <w:tabs>
          <w:tab w:val="num" w:pos="4320"/>
        </w:tabs>
        <w:ind w:left="4320" w:hanging="720"/>
      </w:pPr>
      <w:rPr>
        <w:rFonts w:ascii="Times New Roman" w:hAnsi="Times New Roman" w:cs="Times New Roman" w:hint="default"/>
        <w:b w:val="0"/>
        <w:i w:val="0"/>
        <w:caps w:val="0"/>
        <w:color w:val="auto"/>
        <w:u w:val="none"/>
      </w:rPr>
    </w:lvl>
    <w:lvl w:ilvl="7">
      <w:start w:val="1"/>
      <w:numFmt w:val="lowerRoman"/>
      <w:lvlText w:val="%8."/>
      <w:lvlJc w:val="left"/>
      <w:pPr>
        <w:tabs>
          <w:tab w:val="num" w:pos="5760"/>
        </w:tabs>
        <w:ind w:left="0" w:firstLine="5040"/>
      </w:pPr>
      <w:rPr>
        <w:rFonts w:ascii="Times New Roman" w:hAnsi="Times New Roman" w:cs="Times New Roman" w:hint="default"/>
        <w:b w:val="0"/>
        <w:i w:val="0"/>
        <w:caps w:val="0"/>
        <w:color w:val="auto"/>
        <w:u w:val="none"/>
      </w:rPr>
    </w:lvl>
    <w:lvl w:ilvl="8">
      <w:start w:val="1"/>
      <w:numFmt w:val="decimal"/>
      <w:lvlText w:val="%9."/>
      <w:lvlJc w:val="left"/>
      <w:pPr>
        <w:tabs>
          <w:tab w:val="num" w:pos="6480"/>
        </w:tabs>
        <w:ind w:left="0" w:firstLine="5760"/>
      </w:pPr>
      <w:rPr>
        <w:rFonts w:ascii="Times New Roman" w:hAnsi="Times New Roman" w:cs="Times New Roman" w:hint="default"/>
        <w:b w:val="0"/>
        <w:i w:val="0"/>
        <w:caps w:val="0"/>
        <w:color w:val="auto"/>
        <w:u w:val="none"/>
      </w:rPr>
    </w:lvl>
  </w:abstractNum>
  <w:abstractNum w:abstractNumId="6">
    <w:nsid w:val="361D2889"/>
    <w:multiLevelType w:val="multilevel"/>
    <w:tmpl w:val="B3BEFB0C"/>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400131FC"/>
    <w:multiLevelType w:val="multilevel"/>
    <w:tmpl w:val="989404AE"/>
    <w:lvl w:ilvl="0">
      <w:start w:val="5"/>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46B67CC0"/>
    <w:multiLevelType w:val="multilevel"/>
    <w:tmpl w:val="42D08A34"/>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4CD01D78"/>
    <w:multiLevelType w:val="multilevel"/>
    <w:tmpl w:val="74DEFBA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6936051D"/>
    <w:multiLevelType w:val="multilevel"/>
    <w:tmpl w:val="B3A8CB5C"/>
    <w:lvl w:ilvl="0">
      <w:start w:val="6"/>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750F0A62"/>
    <w:multiLevelType w:val="multilevel"/>
    <w:tmpl w:val="06EABD52"/>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4"/>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hClass" w:val="Fee Earner"/>
    <w:docVar w:name="authCorresp" w:val="Vincent Macq"/>
    <w:docVar w:name="authEmail" w:val="vincent.macq@freshfields.com"/>
    <w:docVar w:name="authExtension" w:val="7605"/>
    <w:docVar w:name="authFax" w:val="32 2 404 7605"/>
    <w:docVar w:name="authId" w:val="VMACQ"/>
    <w:docVar w:name="authInitials" w:val="VM"/>
    <w:docVar w:name="authLocation" w:val="Brussels"/>
    <w:docVar w:name="authName" w:val="Macq, Vincent"/>
    <w:docVar w:name="authPhone" w:val="32 2 504 7605"/>
    <w:docVar w:name="docClass" w:val="-NONE-"/>
    <w:docVar w:name="docClient" w:val="162271"/>
    <w:docVar w:name="docCliMat" w:val="162271-0001"/>
    <w:docVar w:name="docDesc" w:val="Viohalco - Press release re secondary listing (EN)"/>
    <w:docVar w:name="docId" w:val="BRU5215746"/>
    <w:docVar w:name="docIdVer" w:val="BRU5215746/5"/>
    <w:docVar w:name="docMatter" w:val="0001"/>
    <w:docVar w:name="docVersion" w:val="5"/>
    <w:docVar w:name="operClass" w:val="Fee Earner"/>
    <w:docVar w:name="operCorresp" w:val="France Dejonckheere"/>
    <w:docVar w:name="operEmail" w:val="france.dejonckheere@freshfields.com"/>
    <w:docVar w:name="operExtension" w:val="7242"/>
    <w:docVar w:name="operFax" w:val="32 2 404 7242"/>
    <w:docVar w:name="operId" w:val="fdejonckheere"/>
    <w:docVar w:name="operLocation" w:val="Brussels"/>
    <w:docVar w:name="operName" w:val="Dejonckheere, France"/>
    <w:docVar w:name="operPhone" w:val="32 2 504 7242"/>
    <w:docVar w:name="zzmp10LastTrailerInserted" w:val="^`~#mp!@/⌗_#⌖┖┭47A~zŜm5d¹b2o2dÙep2iRVYVòmÊeQ!hÊj*gQcJnr⌊»@4} E⌔Ɣ1L$5⌅&amp;ôũ⌜―9º⌅;⌐ÎBàF⌠⌊VF0B⌄F•=¢L⌇¬⌖Ê9hã\⌗⌆½=⌛´ţd¹-Lé¨&lt;:⌍GÞÉ0Ï⌌ìF_±ªé⌇&amp;ÜYÃ~F⌊U)¶⌈⌅ØŕÊ⌈êx?⌊L&lt;¢&gt;⌋±«:ÆI7&gt;XNV011"/>
    <w:docVar w:name="zzmp10LastTrailerInserted_2832" w:val="^`~#mp!@/⌗_#⌖┖┭47A~zŜm5d¹b2o2dÙep2iRVYVòmÊeQ!hÊj*gQcJnr⌊»@4} E⌔Ɣ1L$5⌅&amp;ôũ⌜―9º⌅;⌐ÎBàF⌠⌊VF0B⌄F•=¢L⌇¬⌖Ê9hã\⌗⌆½=⌛´ţd¹-Lé¨&lt;:⌍GÞÉ0Ï⌌ìF_±ªé⌇&amp;ÜYÃ~F⌊U)¶⌈⌅ØŕÊ⌈êx?⌊L&lt;¢&gt;⌋±«:ÆI7&gt;XNV011"/>
    <w:docVar w:name="zzmp10mSEGsValidated" w:val="1"/>
    <w:docVar w:name="zzmpLegacyTrailerRemoved" w:val="True"/>
  </w:docVars>
  <w:rsids>
    <w:rsidRoot w:val="00F12635"/>
    <w:rsid w:val="00016E16"/>
    <w:rsid w:val="00020959"/>
    <w:rsid w:val="00026F69"/>
    <w:rsid w:val="00032690"/>
    <w:rsid w:val="00033BB3"/>
    <w:rsid w:val="00035615"/>
    <w:rsid w:val="0004130D"/>
    <w:rsid w:val="00047D91"/>
    <w:rsid w:val="00051D66"/>
    <w:rsid w:val="00074717"/>
    <w:rsid w:val="000A6B3E"/>
    <w:rsid w:val="000C688A"/>
    <w:rsid w:val="000D64CE"/>
    <w:rsid w:val="000E24EC"/>
    <w:rsid w:val="000E4B12"/>
    <w:rsid w:val="000F4FD1"/>
    <w:rsid w:val="000F5EE4"/>
    <w:rsid w:val="001008FA"/>
    <w:rsid w:val="00102AC0"/>
    <w:rsid w:val="00102EA9"/>
    <w:rsid w:val="001052FD"/>
    <w:rsid w:val="001206AC"/>
    <w:rsid w:val="00147CE5"/>
    <w:rsid w:val="00151075"/>
    <w:rsid w:val="00161221"/>
    <w:rsid w:val="00162EC2"/>
    <w:rsid w:val="0017054A"/>
    <w:rsid w:val="00172996"/>
    <w:rsid w:val="00175270"/>
    <w:rsid w:val="001843E3"/>
    <w:rsid w:val="00186B0F"/>
    <w:rsid w:val="001949E9"/>
    <w:rsid w:val="001962B9"/>
    <w:rsid w:val="00196AB4"/>
    <w:rsid w:val="001A1184"/>
    <w:rsid w:val="001A2E49"/>
    <w:rsid w:val="001A6131"/>
    <w:rsid w:val="001A654E"/>
    <w:rsid w:val="001B798B"/>
    <w:rsid w:val="001C3B45"/>
    <w:rsid w:val="001D4E9F"/>
    <w:rsid w:val="001E78D7"/>
    <w:rsid w:val="001F248F"/>
    <w:rsid w:val="00204D31"/>
    <w:rsid w:val="00210107"/>
    <w:rsid w:val="00210A2F"/>
    <w:rsid w:val="00210B8B"/>
    <w:rsid w:val="00224B4D"/>
    <w:rsid w:val="00232A97"/>
    <w:rsid w:val="00242992"/>
    <w:rsid w:val="0024682E"/>
    <w:rsid w:val="00252831"/>
    <w:rsid w:val="00254623"/>
    <w:rsid w:val="00261865"/>
    <w:rsid w:val="002866D9"/>
    <w:rsid w:val="00291314"/>
    <w:rsid w:val="00292977"/>
    <w:rsid w:val="002938DF"/>
    <w:rsid w:val="002A28A8"/>
    <w:rsid w:val="002A3041"/>
    <w:rsid w:val="002A6F3E"/>
    <w:rsid w:val="002B11B0"/>
    <w:rsid w:val="002B30EC"/>
    <w:rsid w:val="002C5627"/>
    <w:rsid w:val="002D019E"/>
    <w:rsid w:val="002D2CAD"/>
    <w:rsid w:val="002F5E96"/>
    <w:rsid w:val="0031138C"/>
    <w:rsid w:val="00330384"/>
    <w:rsid w:val="0035071B"/>
    <w:rsid w:val="003529C2"/>
    <w:rsid w:val="003558C1"/>
    <w:rsid w:val="0036475A"/>
    <w:rsid w:val="00383273"/>
    <w:rsid w:val="00387885"/>
    <w:rsid w:val="00392985"/>
    <w:rsid w:val="003A0688"/>
    <w:rsid w:val="003A180E"/>
    <w:rsid w:val="003A33B8"/>
    <w:rsid w:val="003B2F34"/>
    <w:rsid w:val="003B56F1"/>
    <w:rsid w:val="003C5C62"/>
    <w:rsid w:val="003D1E6B"/>
    <w:rsid w:val="003E4831"/>
    <w:rsid w:val="003E7661"/>
    <w:rsid w:val="00400D07"/>
    <w:rsid w:val="004144B5"/>
    <w:rsid w:val="004156A9"/>
    <w:rsid w:val="004169E7"/>
    <w:rsid w:val="00417284"/>
    <w:rsid w:val="00433614"/>
    <w:rsid w:val="0043758B"/>
    <w:rsid w:val="00442F2A"/>
    <w:rsid w:val="00490891"/>
    <w:rsid w:val="00491934"/>
    <w:rsid w:val="004936E2"/>
    <w:rsid w:val="00497E59"/>
    <w:rsid w:val="004B00D4"/>
    <w:rsid w:val="004B67F1"/>
    <w:rsid w:val="004C2F5A"/>
    <w:rsid w:val="004E29F1"/>
    <w:rsid w:val="004E7E5D"/>
    <w:rsid w:val="00503F4F"/>
    <w:rsid w:val="00512F3D"/>
    <w:rsid w:val="00523779"/>
    <w:rsid w:val="00523816"/>
    <w:rsid w:val="00525F4E"/>
    <w:rsid w:val="005268BA"/>
    <w:rsid w:val="00527EF9"/>
    <w:rsid w:val="0055137F"/>
    <w:rsid w:val="005529F8"/>
    <w:rsid w:val="00552B69"/>
    <w:rsid w:val="00552C63"/>
    <w:rsid w:val="00560979"/>
    <w:rsid w:val="005655EA"/>
    <w:rsid w:val="005675F8"/>
    <w:rsid w:val="00570A36"/>
    <w:rsid w:val="00572267"/>
    <w:rsid w:val="00572280"/>
    <w:rsid w:val="00587A20"/>
    <w:rsid w:val="0059188B"/>
    <w:rsid w:val="00591AD6"/>
    <w:rsid w:val="00591F60"/>
    <w:rsid w:val="0059368A"/>
    <w:rsid w:val="005A0FAE"/>
    <w:rsid w:val="005B30BB"/>
    <w:rsid w:val="005C0B6E"/>
    <w:rsid w:val="005C2E45"/>
    <w:rsid w:val="005E256C"/>
    <w:rsid w:val="005F6AB5"/>
    <w:rsid w:val="005F6F86"/>
    <w:rsid w:val="00610A2E"/>
    <w:rsid w:val="00611E25"/>
    <w:rsid w:val="006349D4"/>
    <w:rsid w:val="00652A56"/>
    <w:rsid w:val="00661723"/>
    <w:rsid w:val="00662FB3"/>
    <w:rsid w:val="00673A9C"/>
    <w:rsid w:val="00676CA2"/>
    <w:rsid w:val="006919D0"/>
    <w:rsid w:val="00695959"/>
    <w:rsid w:val="006A1B82"/>
    <w:rsid w:val="006D4021"/>
    <w:rsid w:val="006D7C38"/>
    <w:rsid w:val="006E09B5"/>
    <w:rsid w:val="006F24B9"/>
    <w:rsid w:val="006F359C"/>
    <w:rsid w:val="006F37EB"/>
    <w:rsid w:val="006F5A13"/>
    <w:rsid w:val="00705B14"/>
    <w:rsid w:val="00713E3A"/>
    <w:rsid w:val="00723A6B"/>
    <w:rsid w:val="0072653E"/>
    <w:rsid w:val="00730083"/>
    <w:rsid w:val="007323F0"/>
    <w:rsid w:val="007404A6"/>
    <w:rsid w:val="007413BA"/>
    <w:rsid w:val="00744255"/>
    <w:rsid w:val="007539FB"/>
    <w:rsid w:val="0075529D"/>
    <w:rsid w:val="0076339E"/>
    <w:rsid w:val="00764EA7"/>
    <w:rsid w:val="0078131B"/>
    <w:rsid w:val="00784014"/>
    <w:rsid w:val="00796A5A"/>
    <w:rsid w:val="007A6CEF"/>
    <w:rsid w:val="007B4EAF"/>
    <w:rsid w:val="007D15C9"/>
    <w:rsid w:val="007D7A33"/>
    <w:rsid w:val="007E1B52"/>
    <w:rsid w:val="007E604C"/>
    <w:rsid w:val="007F5A33"/>
    <w:rsid w:val="00811E61"/>
    <w:rsid w:val="00820ED9"/>
    <w:rsid w:val="008353FC"/>
    <w:rsid w:val="00842F86"/>
    <w:rsid w:val="0084382D"/>
    <w:rsid w:val="00846BD2"/>
    <w:rsid w:val="0085164F"/>
    <w:rsid w:val="008555AC"/>
    <w:rsid w:val="0086735F"/>
    <w:rsid w:val="008844B8"/>
    <w:rsid w:val="008A12AF"/>
    <w:rsid w:val="008C3E16"/>
    <w:rsid w:val="008E1616"/>
    <w:rsid w:val="008F03D3"/>
    <w:rsid w:val="00900E4B"/>
    <w:rsid w:val="00904A35"/>
    <w:rsid w:val="009143A1"/>
    <w:rsid w:val="00944062"/>
    <w:rsid w:val="00951B6A"/>
    <w:rsid w:val="00962A5A"/>
    <w:rsid w:val="00964F0F"/>
    <w:rsid w:val="00973228"/>
    <w:rsid w:val="009827A4"/>
    <w:rsid w:val="00985CF8"/>
    <w:rsid w:val="00990887"/>
    <w:rsid w:val="00993EF4"/>
    <w:rsid w:val="0099731A"/>
    <w:rsid w:val="009A3886"/>
    <w:rsid w:val="009B6800"/>
    <w:rsid w:val="009B6BBE"/>
    <w:rsid w:val="009C0BBB"/>
    <w:rsid w:val="009C1837"/>
    <w:rsid w:val="009C1FEC"/>
    <w:rsid w:val="009C35E3"/>
    <w:rsid w:val="009C49B6"/>
    <w:rsid w:val="009C6DAB"/>
    <w:rsid w:val="00A00F99"/>
    <w:rsid w:val="00A020B3"/>
    <w:rsid w:val="00A03653"/>
    <w:rsid w:val="00A04FC2"/>
    <w:rsid w:val="00A209A3"/>
    <w:rsid w:val="00A2326A"/>
    <w:rsid w:val="00A24755"/>
    <w:rsid w:val="00A33CA7"/>
    <w:rsid w:val="00A3718E"/>
    <w:rsid w:val="00A44642"/>
    <w:rsid w:val="00A50AAE"/>
    <w:rsid w:val="00A60B4D"/>
    <w:rsid w:val="00A61B16"/>
    <w:rsid w:val="00A63C6D"/>
    <w:rsid w:val="00A775C7"/>
    <w:rsid w:val="00AA3DB6"/>
    <w:rsid w:val="00AD502A"/>
    <w:rsid w:val="00AE379A"/>
    <w:rsid w:val="00AE7094"/>
    <w:rsid w:val="00AF2F08"/>
    <w:rsid w:val="00AF6C98"/>
    <w:rsid w:val="00B0262E"/>
    <w:rsid w:val="00B130E0"/>
    <w:rsid w:val="00B1663B"/>
    <w:rsid w:val="00B222CC"/>
    <w:rsid w:val="00B36585"/>
    <w:rsid w:val="00B378D3"/>
    <w:rsid w:val="00B40525"/>
    <w:rsid w:val="00B54206"/>
    <w:rsid w:val="00B55480"/>
    <w:rsid w:val="00B60B40"/>
    <w:rsid w:val="00B64505"/>
    <w:rsid w:val="00B64B1B"/>
    <w:rsid w:val="00B656F4"/>
    <w:rsid w:val="00B7549B"/>
    <w:rsid w:val="00B76300"/>
    <w:rsid w:val="00B80C16"/>
    <w:rsid w:val="00BB53C9"/>
    <w:rsid w:val="00BB68E7"/>
    <w:rsid w:val="00BB733C"/>
    <w:rsid w:val="00BD0B92"/>
    <w:rsid w:val="00BD5E60"/>
    <w:rsid w:val="00BE6748"/>
    <w:rsid w:val="00BE78D1"/>
    <w:rsid w:val="00BF550A"/>
    <w:rsid w:val="00C111DA"/>
    <w:rsid w:val="00C11512"/>
    <w:rsid w:val="00C12818"/>
    <w:rsid w:val="00C23F7B"/>
    <w:rsid w:val="00C264F8"/>
    <w:rsid w:val="00C31479"/>
    <w:rsid w:val="00C35F1E"/>
    <w:rsid w:val="00C444F0"/>
    <w:rsid w:val="00C506D7"/>
    <w:rsid w:val="00C5636C"/>
    <w:rsid w:val="00C60E4C"/>
    <w:rsid w:val="00C650F1"/>
    <w:rsid w:val="00C660A6"/>
    <w:rsid w:val="00C702A6"/>
    <w:rsid w:val="00C73A34"/>
    <w:rsid w:val="00C75E1E"/>
    <w:rsid w:val="00CA7296"/>
    <w:rsid w:val="00CA78EA"/>
    <w:rsid w:val="00CB09CD"/>
    <w:rsid w:val="00CB5246"/>
    <w:rsid w:val="00CB62A7"/>
    <w:rsid w:val="00CC2D76"/>
    <w:rsid w:val="00CD5DF2"/>
    <w:rsid w:val="00CD6821"/>
    <w:rsid w:val="00CE65CB"/>
    <w:rsid w:val="00CF1C70"/>
    <w:rsid w:val="00D032CF"/>
    <w:rsid w:val="00D14AB8"/>
    <w:rsid w:val="00D178FB"/>
    <w:rsid w:val="00D202D5"/>
    <w:rsid w:val="00D25D45"/>
    <w:rsid w:val="00D344FD"/>
    <w:rsid w:val="00D50421"/>
    <w:rsid w:val="00D534AF"/>
    <w:rsid w:val="00D721D1"/>
    <w:rsid w:val="00D7487B"/>
    <w:rsid w:val="00D764C3"/>
    <w:rsid w:val="00D84474"/>
    <w:rsid w:val="00DA317B"/>
    <w:rsid w:val="00DB53AE"/>
    <w:rsid w:val="00DC1DAD"/>
    <w:rsid w:val="00DC4286"/>
    <w:rsid w:val="00DC51DB"/>
    <w:rsid w:val="00DC7BF7"/>
    <w:rsid w:val="00DD7A9F"/>
    <w:rsid w:val="00DE0BC2"/>
    <w:rsid w:val="00DE1FC3"/>
    <w:rsid w:val="00DE690D"/>
    <w:rsid w:val="00DF3900"/>
    <w:rsid w:val="00DF6B4E"/>
    <w:rsid w:val="00E259B8"/>
    <w:rsid w:val="00E328C4"/>
    <w:rsid w:val="00E519C0"/>
    <w:rsid w:val="00E54B7F"/>
    <w:rsid w:val="00E56644"/>
    <w:rsid w:val="00E64284"/>
    <w:rsid w:val="00E74C7D"/>
    <w:rsid w:val="00E91E22"/>
    <w:rsid w:val="00E97608"/>
    <w:rsid w:val="00EA77E1"/>
    <w:rsid w:val="00EC0770"/>
    <w:rsid w:val="00EC67E2"/>
    <w:rsid w:val="00EE45AA"/>
    <w:rsid w:val="00EE545D"/>
    <w:rsid w:val="00EE7FEF"/>
    <w:rsid w:val="00EF601A"/>
    <w:rsid w:val="00F01DC5"/>
    <w:rsid w:val="00F068F0"/>
    <w:rsid w:val="00F12635"/>
    <w:rsid w:val="00F13074"/>
    <w:rsid w:val="00F13DED"/>
    <w:rsid w:val="00F23F15"/>
    <w:rsid w:val="00F278AF"/>
    <w:rsid w:val="00F44E36"/>
    <w:rsid w:val="00F629E2"/>
    <w:rsid w:val="00F87642"/>
    <w:rsid w:val="00F9490C"/>
    <w:rsid w:val="00FB2764"/>
    <w:rsid w:val="00FB43A9"/>
    <w:rsid w:val="00FB4774"/>
    <w:rsid w:val="00FB50F6"/>
    <w:rsid w:val="00FB7D56"/>
    <w:rsid w:val="00FC05C9"/>
    <w:rsid w:val="00FC6BD4"/>
    <w:rsid w:val="00FC6E7F"/>
    <w:rsid w:val="00FE2792"/>
    <w:rsid w:val="00FE682B"/>
    <w:rsid w:val="00FF34DC"/>
    <w:rsid w:val="00FF772D"/>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F08"/>
    <w:pPr>
      <w:spacing w:after="200" w:line="276" w:lineRule="auto"/>
    </w:pPr>
    <w:rPr>
      <w:rFonts w:eastAsia="Times New Roman"/>
      <w:sz w:val="22"/>
      <w:szCs w:val="2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349D4"/>
    <w:pPr>
      <w:ind w:left="720"/>
      <w:contextualSpacing/>
    </w:pPr>
  </w:style>
  <w:style w:type="paragraph" w:customStyle="1" w:styleId="Default">
    <w:name w:val="Default"/>
    <w:uiPriority w:val="99"/>
    <w:rsid w:val="00CC2D76"/>
    <w:pPr>
      <w:autoSpaceDE w:val="0"/>
      <w:autoSpaceDN w:val="0"/>
      <w:adjustRightInd w:val="0"/>
    </w:pPr>
    <w:rPr>
      <w:rFonts w:ascii="Verdana" w:eastAsia="Times New Roman" w:hAnsi="Verdana" w:cs="Verdana"/>
      <w:color w:val="000000"/>
      <w:sz w:val="24"/>
      <w:szCs w:val="24"/>
      <w:lang w:val="en-GB" w:eastAsia="en-GB"/>
    </w:rPr>
  </w:style>
  <w:style w:type="paragraph" w:customStyle="1" w:styleId="listparagraph0">
    <w:name w:val="listparagraph"/>
    <w:basedOn w:val="Normal"/>
    <w:uiPriority w:val="99"/>
    <w:rsid w:val="006D7C38"/>
    <w:pPr>
      <w:spacing w:before="100" w:beforeAutospacing="1" w:after="100" w:afterAutospacing="1" w:line="240" w:lineRule="auto"/>
    </w:pPr>
    <w:rPr>
      <w:rFonts w:ascii="Times New Roman" w:hAnsi="Times New Roman"/>
      <w:sz w:val="24"/>
      <w:szCs w:val="24"/>
      <w:lang w:val="en-GB" w:eastAsia="en-GB"/>
    </w:rPr>
  </w:style>
  <w:style w:type="character" w:styleId="Hyperlink">
    <w:name w:val="Hyperlink"/>
    <w:uiPriority w:val="99"/>
    <w:rsid w:val="002866D9"/>
    <w:rPr>
      <w:rFonts w:cs="Times New Roman"/>
      <w:color w:val="0000FF"/>
      <w:u w:val="single"/>
    </w:rPr>
  </w:style>
  <w:style w:type="paragraph" w:styleId="Header">
    <w:name w:val="header"/>
    <w:basedOn w:val="Normal"/>
    <w:link w:val="HeaderChar"/>
    <w:uiPriority w:val="99"/>
    <w:rsid w:val="00B378D3"/>
    <w:pPr>
      <w:tabs>
        <w:tab w:val="center" w:pos="4513"/>
        <w:tab w:val="right" w:pos="9026"/>
      </w:tabs>
    </w:pPr>
  </w:style>
  <w:style w:type="character" w:customStyle="1" w:styleId="HeaderChar">
    <w:name w:val="Header Char"/>
    <w:link w:val="Header"/>
    <w:uiPriority w:val="99"/>
    <w:locked/>
    <w:rsid w:val="00B378D3"/>
    <w:rPr>
      <w:rFonts w:eastAsia="Times New Roman" w:cs="Times New Roman"/>
      <w:lang w:val="el-GR" w:eastAsia="en-US"/>
    </w:rPr>
  </w:style>
  <w:style w:type="paragraph" w:styleId="Footer">
    <w:name w:val="footer"/>
    <w:basedOn w:val="Normal"/>
    <w:link w:val="FooterChar"/>
    <w:uiPriority w:val="99"/>
    <w:rsid w:val="00B378D3"/>
    <w:pPr>
      <w:tabs>
        <w:tab w:val="center" w:pos="4513"/>
        <w:tab w:val="right" w:pos="9026"/>
      </w:tabs>
    </w:pPr>
  </w:style>
  <w:style w:type="character" w:customStyle="1" w:styleId="FooterChar">
    <w:name w:val="Footer Char"/>
    <w:link w:val="Footer"/>
    <w:uiPriority w:val="99"/>
    <w:locked/>
    <w:rsid w:val="00B378D3"/>
    <w:rPr>
      <w:rFonts w:eastAsia="Times New Roman" w:cs="Times New Roman"/>
      <w:lang w:val="el-GR" w:eastAsia="en-US"/>
    </w:rPr>
  </w:style>
  <w:style w:type="paragraph" w:styleId="BalloonText">
    <w:name w:val="Balloon Text"/>
    <w:basedOn w:val="Normal"/>
    <w:link w:val="BalloonTextChar"/>
    <w:uiPriority w:val="99"/>
    <w:semiHidden/>
    <w:rsid w:val="00B378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378D3"/>
    <w:rPr>
      <w:rFonts w:ascii="Tahoma" w:hAnsi="Tahoma" w:cs="Tahoma"/>
      <w:sz w:val="16"/>
      <w:szCs w:val="16"/>
      <w:lang w:val="el-GR" w:eastAsia="en-US"/>
    </w:rPr>
  </w:style>
  <w:style w:type="paragraph" w:customStyle="1" w:styleId="MacPacTrailer">
    <w:name w:val="MacPac Trailer"/>
    <w:rsid w:val="00DD7A9F"/>
    <w:pPr>
      <w:widowControl w:val="0"/>
      <w:spacing w:line="170" w:lineRule="exact"/>
    </w:pPr>
    <w:rPr>
      <w:rFonts w:ascii="Times New Roman" w:eastAsia="Times New Roman" w:hAnsi="Times New Roman"/>
      <w:sz w:val="14"/>
      <w:szCs w:val="22"/>
    </w:rPr>
  </w:style>
  <w:style w:type="character" w:styleId="CommentReference">
    <w:name w:val="annotation reference"/>
    <w:uiPriority w:val="99"/>
    <w:semiHidden/>
    <w:unhideWhenUsed/>
    <w:rsid w:val="00FF34DC"/>
    <w:rPr>
      <w:sz w:val="16"/>
      <w:szCs w:val="16"/>
    </w:rPr>
  </w:style>
  <w:style w:type="paragraph" w:styleId="CommentText">
    <w:name w:val="annotation text"/>
    <w:basedOn w:val="Normal"/>
    <w:link w:val="CommentTextChar"/>
    <w:uiPriority w:val="99"/>
    <w:semiHidden/>
    <w:unhideWhenUsed/>
    <w:rsid w:val="00FF34DC"/>
    <w:pPr>
      <w:spacing w:line="240" w:lineRule="auto"/>
    </w:pPr>
    <w:rPr>
      <w:rFonts w:eastAsia="Calibri"/>
      <w:sz w:val="20"/>
      <w:szCs w:val="20"/>
      <w:lang w:val="en-GB"/>
    </w:rPr>
  </w:style>
  <w:style w:type="character" w:customStyle="1" w:styleId="CommentTextChar">
    <w:name w:val="Comment Text Char"/>
    <w:basedOn w:val="DefaultParagraphFont"/>
    <w:link w:val="CommentText"/>
    <w:uiPriority w:val="99"/>
    <w:semiHidden/>
    <w:rsid w:val="00FF34DC"/>
    <w:rPr>
      <w:lang w:val="en-GB"/>
    </w:rPr>
  </w:style>
  <w:style w:type="character" w:styleId="PlaceholderText">
    <w:name w:val="Placeholder Text"/>
    <w:basedOn w:val="DefaultParagraphFont"/>
    <w:uiPriority w:val="99"/>
    <w:semiHidden/>
    <w:rsid w:val="00DD7A9F"/>
    <w:rPr>
      <w:color w:val="808080"/>
    </w:rPr>
  </w:style>
  <w:style w:type="paragraph" w:styleId="BodyText">
    <w:name w:val="Body Text"/>
    <w:basedOn w:val="Normal"/>
    <w:link w:val="BodyTextChar"/>
    <w:rsid w:val="008C3E16"/>
    <w:pPr>
      <w:spacing w:after="240"/>
      <w:jc w:val="both"/>
    </w:pPr>
    <w:rPr>
      <w:lang w:val="fr-BE"/>
    </w:rPr>
  </w:style>
  <w:style w:type="character" w:customStyle="1" w:styleId="BodyTextChar">
    <w:name w:val="Body Text Char"/>
    <w:basedOn w:val="DefaultParagraphFont"/>
    <w:link w:val="BodyText"/>
    <w:rsid w:val="008C3E16"/>
    <w:rPr>
      <w:rFonts w:eastAsia="Times New Roman"/>
      <w:sz w:val="22"/>
      <w:szCs w:val="22"/>
      <w:lang w:val="fr-BE"/>
    </w:rPr>
  </w:style>
  <w:style w:type="paragraph" w:customStyle="1" w:styleId="FWBankingL6">
    <w:name w:val="FWBanking_L6"/>
    <w:basedOn w:val="Normal"/>
    <w:rsid w:val="00AF2F08"/>
    <w:pPr>
      <w:numPr>
        <w:numId w:val="10"/>
      </w:numPr>
      <w:spacing w:after="240" w:line="240" w:lineRule="auto"/>
      <w:jc w:val="both"/>
    </w:pPr>
    <w:rPr>
      <w:rFonts w:ascii="Times New Roman" w:hAnsi="Times New Roman"/>
      <w:szCs w:val="20"/>
      <w:lang w:val="nl-NL"/>
    </w:rPr>
  </w:style>
  <w:style w:type="paragraph" w:customStyle="1" w:styleId="FWBankingL7">
    <w:name w:val="FWBanking_L7"/>
    <w:basedOn w:val="FWBankingL6"/>
    <w:rsid w:val="00AF2F08"/>
    <w:pPr>
      <w:numPr>
        <w:ilvl w:val="1"/>
      </w:numPr>
    </w:pPr>
  </w:style>
  <w:style w:type="paragraph" w:customStyle="1" w:styleId="FWBankingL8">
    <w:name w:val="FWBanking_L8"/>
    <w:basedOn w:val="FWBankingL7"/>
    <w:rsid w:val="00AF2F08"/>
    <w:pPr>
      <w:numPr>
        <w:ilvl w:val="2"/>
      </w:numPr>
    </w:pPr>
  </w:style>
  <w:style w:type="paragraph" w:customStyle="1" w:styleId="FWNCont1">
    <w:name w:val="FWN Cont 1"/>
    <w:basedOn w:val="Normal"/>
    <w:rsid w:val="00AF2F08"/>
    <w:pPr>
      <w:numPr>
        <w:ilvl w:val="3"/>
        <w:numId w:val="10"/>
      </w:numPr>
      <w:spacing w:after="240" w:line="240" w:lineRule="auto"/>
      <w:jc w:val="both"/>
    </w:pPr>
    <w:rPr>
      <w:rFonts w:ascii="Times New Roman" w:hAnsi="Times New Roman"/>
      <w:sz w:val="24"/>
      <w:szCs w:val="20"/>
      <w:lang w:val="nl-NL"/>
    </w:rPr>
  </w:style>
  <w:style w:type="paragraph" w:customStyle="1" w:styleId="FWNCont2">
    <w:name w:val="FWN Cont 2"/>
    <w:basedOn w:val="FWNCont1"/>
    <w:rsid w:val="00AF2F08"/>
    <w:pPr>
      <w:numPr>
        <w:ilvl w:val="4"/>
      </w:numPr>
    </w:pPr>
  </w:style>
  <w:style w:type="paragraph" w:customStyle="1" w:styleId="FWNCont3">
    <w:name w:val="FWN Cont 3"/>
    <w:basedOn w:val="FWNCont2"/>
    <w:rsid w:val="00AF2F08"/>
    <w:pPr>
      <w:numPr>
        <w:ilvl w:val="5"/>
      </w:numPr>
    </w:pPr>
  </w:style>
  <w:style w:type="paragraph" w:customStyle="1" w:styleId="FWNCont4">
    <w:name w:val="FWN Cont 4"/>
    <w:basedOn w:val="FWNCont3"/>
    <w:rsid w:val="00AF2F08"/>
    <w:pPr>
      <w:numPr>
        <w:ilvl w:val="6"/>
      </w:numPr>
    </w:pPr>
  </w:style>
  <w:style w:type="paragraph" w:customStyle="1" w:styleId="FWNCont5">
    <w:name w:val="FWN Cont 5"/>
    <w:basedOn w:val="FWNCont4"/>
    <w:rsid w:val="00AF2F08"/>
    <w:pPr>
      <w:numPr>
        <w:ilvl w:val="7"/>
      </w:numPr>
    </w:pPr>
  </w:style>
  <w:style w:type="paragraph" w:customStyle="1" w:styleId="FWNL6">
    <w:name w:val="FWN_L6"/>
    <w:basedOn w:val="Normal"/>
    <w:rsid w:val="00AF2F08"/>
    <w:pPr>
      <w:numPr>
        <w:numId w:val="11"/>
      </w:numPr>
      <w:tabs>
        <w:tab w:val="clear" w:pos="720"/>
        <w:tab w:val="num" w:pos="3600"/>
      </w:tabs>
      <w:spacing w:after="240" w:line="240" w:lineRule="auto"/>
      <w:ind w:left="3600" w:hanging="720"/>
      <w:jc w:val="both"/>
    </w:pPr>
    <w:rPr>
      <w:rFonts w:ascii="Times New Roman" w:hAnsi="Times New Roman"/>
      <w:sz w:val="24"/>
      <w:szCs w:val="20"/>
      <w:lang w:val="nl-NL"/>
    </w:rPr>
  </w:style>
  <w:style w:type="paragraph" w:customStyle="1" w:styleId="FWNL7">
    <w:name w:val="FWN_L7"/>
    <w:basedOn w:val="FWNL6"/>
    <w:rsid w:val="00AF2F08"/>
    <w:pPr>
      <w:numPr>
        <w:ilvl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F08"/>
    <w:pPr>
      <w:spacing w:after="200" w:line="276" w:lineRule="auto"/>
    </w:pPr>
    <w:rPr>
      <w:rFonts w:eastAsia="Times New Roman"/>
      <w:sz w:val="22"/>
      <w:szCs w:val="2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349D4"/>
    <w:pPr>
      <w:ind w:left="720"/>
      <w:contextualSpacing/>
    </w:pPr>
  </w:style>
  <w:style w:type="paragraph" w:customStyle="1" w:styleId="Default">
    <w:name w:val="Default"/>
    <w:uiPriority w:val="99"/>
    <w:rsid w:val="00CC2D76"/>
    <w:pPr>
      <w:autoSpaceDE w:val="0"/>
      <w:autoSpaceDN w:val="0"/>
      <w:adjustRightInd w:val="0"/>
    </w:pPr>
    <w:rPr>
      <w:rFonts w:ascii="Verdana" w:eastAsia="Times New Roman" w:hAnsi="Verdana" w:cs="Verdana"/>
      <w:color w:val="000000"/>
      <w:sz w:val="24"/>
      <w:szCs w:val="24"/>
      <w:lang w:val="en-GB" w:eastAsia="en-GB"/>
    </w:rPr>
  </w:style>
  <w:style w:type="paragraph" w:customStyle="1" w:styleId="listparagraph0">
    <w:name w:val="listparagraph"/>
    <w:basedOn w:val="Normal"/>
    <w:uiPriority w:val="99"/>
    <w:rsid w:val="006D7C38"/>
    <w:pPr>
      <w:spacing w:before="100" w:beforeAutospacing="1" w:after="100" w:afterAutospacing="1" w:line="240" w:lineRule="auto"/>
    </w:pPr>
    <w:rPr>
      <w:rFonts w:ascii="Times New Roman" w:hAnsi="Times New Roman"/>
      <w:sz w:val="24"/>
      <w:szCs w:val="24"/>
      <w:lang w:val="en-GB" w:eastAsia="en-GB"/>
    </w:rPr>
  </w:style>
  <w:style w:type="character" w:styleId="Hyperlink">
    <w:name w:val="Hyperlink"/>
    <w:uiPriority w:val="99"/>
    <w:rsid w:val="002866D9"/>
    <w:rPr>
      <w:rFonts w:cs="Times New Roman"/>
      <w:color w:val="0000FF"/>
      <w:u w:val="single"/>
    </w:rPr>
  </w:style>
  <w:style w:type="paragraph" w:styleId="Header">
    <w:name w:val="header"/>
    <w:basedOn w:val="Normal"/>
    <w:link w:val="HeaderChar"/>
    <w:uiPriority w:val="99"/>
    <w:rsid w:val="00B378D3"/>
    <w:pPr>
      <w:tabs>
        <w:tab w:val="center" w:pos="4513"/>
        <w:tab w:val="right" w:pos="9026"/>
      </w:tabs>
    </w:pPr>
  </w:style>
  <w:style w:type="character" w:customStyle="1" w:styleId="HeaderChar">
    <w:name w:val="Header Char"/>
    <w:link w:val="Header"/>
    <w:uiPriority w:val="99"/>
    <w:locked/>
    <w:rsid w:val="00B378D3"/>
    <w:rPr>
      <w:rFonts w:eastAsia="Times New Roman" w:cs="Times New Roman"/>
      <w:lang w:val="el-GR" w:eastAsia="en-US"/>
    </w:rPr>
  </w:style>
  <w:style w:type="paragraph" w:styleId="Footer">
    <w:name w:val="footer"/>
    <w:basedOn w:val="Normal"/>
    <w:link w:val="FooterChar"/>
    <w:uiPriority w:val="99"/>
    <w:rsid w:val="00B378D3"/>
    <w:pPr>
      <w:tabs>
        <w:tab w:val="center" w:pos="4513"/>
        <w:tab w:val="right" w:pos="9026"/>
      </w:tabs>
    </w:pPr>
  </w:style>
  <w:style w:type="character" w:customStyle="1" w:styleId="FooterChar">
    <w:name w:val="Footer Char"/>
    <w:link w:val="Footer"/>
    <w:uiPriority w:val="99"/>
    <w:locked/>
    <w:rsid w:val="00B378D3"/>
    <w:rPr>
      <w:rFonts w:eastAsia="Times New Roman" w:cs="Times New Roman"/>
      <w:lang w:val="el-GR" w:eastAsia="en-US"/>
    </w:rPr>
  </w:style>
  <w:style w:type="paragraph" w:styleId="BalloonText">
    <w:name w:val="Balloon Text"/>
    <w:basedOn w:val="Normal"/>
    <w:link w:val="BalloonTextChar"/>
    <w:uiPriority w:val="99"/>
    <w:semiHidden/>
    <w:rsid w:val="00B378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378D3"/>
    <w:rPr>
      <w:rFonts w:ascii="Tahoma" w:hAnsi="Tahoma" w:cs="Tahoma"/>
      <w:sz w:val="16"/>
      <w:szCs w:val="16"/>
      <w:lang w:val="el-GR" w:eastAsia="en-US"/>
    </w:rPr>
  </w:style>
  <w:style w:type="paragraph" w:customStyle="1" w:styleId="MacPacTrailer">
    <w:name w:val="MacPac Trailer"/>
    <w:rsid w:val="00DD7A9F"/>
    <w:pPr>
      <w:widowControl w:val="0"/>
      <w:spacing w:line="170" w:lineRule="exact"/>
    </w:pPr>
    <w:rPr>
      <w:rFonts w:ascii="Times New Roman" w:eastAsia="Times New Roman" w:hAnsi="Times New Roman"/>
      <w:sz w:val="14"/>
      <w:szCs w:val="22"/>
    </w:rPr>
  </w:style>
  <w:style w:type="character" w:styleId="CommentReference">
    <w:name w:val="annotation reference"/>
    <w:uiPriority w:val="99"/>
    <w:semiHidden/>
    <w:unhideWhenUsed/>
    <w:rsid w:val="00FF34DC"/>
    <w:rPr>
      <w:sz w:val="16"/>
      <w:szCs w:val="16"/>
    </w:rPr>
  </w:style>
  <w:style w:type="paragraph" w:styleId="CommentText">
    <w:name w:val="annotation text"/>
    <w:basedOn w:val="Normal"/>
    <w:link w:val="CommentTextChar"/>
    <w:uiPriority w:val="99"/>
    <w:semiHidden/>
    <w:unhideWhenUsed/>
    <w:rsid w:val="00FF34DC"/>
    <w:pPr>
      <w:spacing w:line="240" w:lineRule="auto"/>
    </w:pPr>
    <w:rPr>
      <w:rFonts w:eastAsia="Calibri"/>
      <w:sz w:val="20"/>
      <w:szCs w:val="20"/>
      <w:lang w:val="en-GB"/>
    </w:rPr>
  </w:style>
  <w:style w:type="character" w:customStyle="1" w:styleId="CommentTextChar">
    <w:name w:val="Comment Text Char"/>
    <w:basedOn w:val="DefaultParagraphFont"/>
    <w:link w:val="CommentText"/>
    <w:uiPriority w:val="99"/>
    <w:semiHidden/>
    <w:rsid w:val="00FF34DC"/>
    <w:rPr>
      <w:lang w:val="en-GB"/>
    </w:rPr>
  </w:style>
  <w:style w:type="character" w:styleId="PlaceholderText">
    <w:name w:val="Placeholder Text"/>
    <w:basedOn w:val="DefaultParagraphFont"/>
    <w:uiPriority w:val="99"/>
    <w:semiHidden/>
    <w:rsid w:val="00DD7A9F"/>
    <w:rPr>
      <w:color w:val="808080"/>
    </w:rPr>
  </w:style>
  <w:style w:type="paragraph" w:styleId="BodyText">
    <w:name w:val="Body Text"/>
    <w:basedOn w:val="Normal"/>
    <w:link w:val="BodyTextChar"/>
    <w:rsid w:val="008C3E16"/>
    <w:pPr>
      <w:spacing w:after="240"/>
      <w:jc w:val="both"/>
    </w:pPr>
    <w:rPr>
      <w:lang w:val="fr-BE"/>
    </w:rPr>
  </w:style>
  <w:style w:type="character" w:customStyle="1" w:styleId="BodyTextChar">
    <w:name w:val="Body Text Char"/>
    <w:basedOn w:val="DefaultParagraphFont"/>
    <w:link w:val="BodyText"/>
    <w:rsid w:val="008C3E16"/>
    <w:rPr>
      <w:rFonts w:eastAsia="Times New Roman"/>
      <w:sz w:val="22"/>
      <w:szCs w:val="22"/>
      <w:lang w:val="fr-BE"/>
    </w:rPr>
  </w:style>
  <w:style w:type="paragraph" w:customStyle="1" w:styleId="FWBankingL6">
    <w:name w:val="FWBanking_L6"/>
    <w:basedOn w:val="Normal"/>
    <w:rsid w:val="00AF2F08"/>
    <w:pPr>
      <w:numPr>
        <w:numId w:val="10"/>
      </w:numPr>
      <w:spacing w:after="240" w:line="240" w:lineRule="auto"/>
      <w:jc w:val="both"/>
    </w:pPr>
    <w:rPr>
      <w:rFonts w:ascii="Times New Roman" w:hAnsi="Times New Roman"/>
      <w:szCs w:val="20"/>
      <w:lang w:val="nl-NL"/>
    </w:rPr>
  </w:style>
  <w:style w:type="paragraph" w:customStyle="1" w:styleId="FWBankingL7">
    <w:name w:val="FWBanking_L7"/>
    <w:basedOn w:val="FWBankingL6"/>
    <w:rsid w:val="00AF2F08"/>
    <w:pPr>
      <w:numPr>
        <w:ilvl w:val="1"/>
      </w:numPr>
    </w:pPr>
  </w:style>
  <w:style w:type="paragraph" w:customStyle="1" w:styleId="FWBankingL8">
    <w:name w:val="FWBanking_L8"/>
    <w:basedOn w:val="FWBankingL7"/>
    <w:rsid w:val="00AF2F08"/>
    <w:pPr>
      <w:numPr>
        <w:ilvl w:val="2"/>
      </w:numPr>
    </w:pPr>
  </w:style>
  <w:style w:type="paragraph" w:customStyle="1" w:styleId="FWNCont1">
    <w:name w:val="FWN Cont 1"/>
    <w:basedOn w:val="Normal"/>
    <w:rsid w:val="00AF2F08"/>
    <w:pPr>
      <w:numPr>
        <w:ilvl w:val="3"/>
        <w:numId w:val="10"/>
      </w:numPr>
      <w:spacing w:after="240" w:line="240" w:lineRule="auto"/>
      <w:jc w:val="both"/>
    </w:pPr>
    <w:rPr>
      <w:rFonts w:ascii="Times New Roman" w:hAnsi="Times New Roman"/>
      <w:sz w:val="24"/>
      <w:szCs w:val="20"/>
      <w:lang w:val="nl-NL"/>
    </w:rPr>
  </w:style>
  <w:style w:type="paragraph" w:customStyle="1" w:styleId="FWNCont2">
    <w:name w:val="FWN Cont 2"/>
    <w:basedOn w:val="FWNCont1"/>
    <w:rsid w:val="00AF2F08"/>
    <w:pPr>
      <w:numPr>
        <w:ilvl w:val="4"/>
      </w:numPr>
    </w:pPr>
  </w:style>
  <w:style w:type="paragraph" w:customStyle="1" w:styleId="FWNCont3">
    <w:name w:val="FWN Cont 3"/>
    <w:basedOn w:val="FWNCont2"/>
    <w:rsid w:val="00AF2F08"/>
    <w:pPr>
      <w:numPr>
        <w:ilvl w:val="5"/>
      </w:numPr>
    </w:pPr>
  </w:style>
  <w:style w:type="paragraph" w:customStyle="1" w:styleId="FWNCont4">
    <w:name w:val="FWN Cont 4"/>
    <w:basedOn w:val="FWNCont3"/>
    <w:rsid w:val="00AF2F08"/>
    <w:pPr>
      <w:numPr>
        <w:ilvl w:val="6"/>
      </w:numPr>
    </w:pPr>
  </w:style>
  <w:style w:type="paragraph" w:customStyle="1" w:styleId="FWNCont5">
    <w:name w:val="FWN Cont 5"/>
    <w:basedOn w:val="FWNCont4"/>
    <w:rsid w:val="00AF2F08"/>
    <w:pPr>
      <w:numPr>
        <w:ilvl w:val="7"/>
      </w:numPr>
    </w:pPr>
  </w:style>
  <w:style w:type="paragraph" w:customStyle="1" w:styleId="FWNL6">
    <w:name w:val="FWN_L6"/>
    <w:basedOn w:val="Normal"/>
    <w:rsid w:val="00AF2F08"/>
    <w:pPr>
      <w:numPr>
        <w:numId w:val="11"/>
      </w:numPr>
      <w:tabs>
        <w:tab w:val="clear" w:pos="720"/>
        <w:tab w:val="num" w:pos="3600"/>
      </w:tabs>
      <w:spacing w:after="240" w:line="240" w:lineRule="auto"/>
      <w:ind w:left="3600" w:hanging="720"/>
      <w:jc w:val="both"/>
    </w:pPr>
    <w:rPr>
      <w:rFonts w:ascii="Times New Roman" w:hAnsi="Times New Roman"/>
      <w:sz w:val="24"/>
      <w:szCs w:val="20"/>
      <w:lang w:val="nl-NL"/>
    </w:rPr>
  </w:style>
  <w:style w:type="paragraph" w:customStyle="1" w:styleId="FWNL7">
    <w:name w:val="FWN_L7"/>
    <w:basedOn w:val="FWNL6"/>
    <w:rsid w:val="00AF2F08"/>
    <w:pPr>
      <w:numPr>
        <w:ilvl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173435">
      <w:marLeft w:val="0"/>
      <w:marRight w:val="0"/>
      <w:marTop w:val="0"/>
      <w:marBottom w:val="0"/>
      <w:divBdr>
        <w:top w:val="none" w:sz="0" w:space="0" w:color="auto"/>
        <w:left w:val="none" w:sz="0" w:space="0" w:color="auto"/>
        <w:bottom w:val="none" w:sz="0" w:space="0" w:color="auto"/>
        <w:right w:val="none" w:sz="0" w:space="0" w:color="auto"/>
      </w:divBdr>
      <w:divsChild>
        <w:div w:id="578173437">
          <w:marLeft w:val="0"/>
          <w:marRight w:val="0"/>
          <w:marTop w:val="0"/>
          <w:marBottom w:val="0"/>
          <w:divBdr>
            <w:top w:val="none" w:sz="0" w:space="0" w:color="auto"/>
            <w:left w:val="none" w:sz="0" w:space="0" w:color="auto"/>
            <w:bottom w:val="none" w:sz="0" w:space="0" w:color="auto"/>
            <w:right w:val="none" w:sz="0" w:space="0" w:color="auto"/>
          </w:divBdr>
        </w:div>
      </w:divsChild>
    </w:div>
    <w:div w:id="578173436">
      <w:marLeft w:val="0"/>
      <w:marRight w:val="0"/>
      <w:marTop w:val="0"/>
      <w:marBottom w:val="0"/>
      <w:divBdr>
        <w:top w:val="none" w:sz="0" w:space="0" w:color="auto"/>
        <w:left w:val="none" w:sz="0" w:space="0" w:color="auto"/>
        <w:bottom w:val="none" w:sz="0" w:space="0" w:color="auto"/>
        <w:right w:val="none" w:sz="0" w:space="0" w:color="auto"/>
      </w:divBdr>
      <w:divsChild>
        <w:div w:id="578173434">
          <w:marLeft w:val="0"/>
          <w:marRight w:val="0"/>
          <w:marTop w:val="0"/>
          <w:marBottom w:val="0"/>
          <w:divBdr>
            <w:top w:val="none" w:sz="0" w:space="0" w:color="auto"/>
            <w:left w:val="none" w:sz="0" w:space="0" w:color="auto"/>
            <w:bottom w:val="none" w:sz="0" w:space="0" w:color="auto"/>
            <w:right w:val="none" w:sz="0" w:space="0" w:color="auto"/>
          </w:divBdr>
        </w:div>
      </w:divsChild>
    </w:div>
    <w:div w:id="578173439">
      <w:marLeft w:val="0"/>
      <w:marRight w:val="0"/>
      <w:marTop w:val="0"/>
      <w:marBottom w:val="0"/>
      <w:divBdr>
        <w:top w:val="none" w:sz="0" w:space="0" w:color="auto"/>
        <w:left w:val="none" w:sz="0" w:space="0" w:color="auto"/>
        <w:bottom w:val="none" w:sz="0" w:space="0" w:color="auto"/>
        <w:right w:val="none" w:sz="0" w:space="0" w:color="auto"/>
      </w:divBdr>
      <w:divsChild>
        <w:div w:id="578173438">
          <w:marLeft w:val="0"/>
          <w:marRight w:val="0"/>
          <w:marTop w:val="0"/>
          <w:marBottom w:val="0"/>
          <w:divBdr>
            <w:top w:val="none" w:sz="0" w:space="0" w:color="auto"/>
            <w:left w:val="none" w:sz="0" w:space="0" w:color="auto"/>
            <w:bottom w:val="none" w:sz="0" w:space="0" w:color="auto"/>
            <w:right w:val="none" w:sz="0" w:space="0" w:color="auto"/>
          </w:divBdr>
        </w:div>
      </w:divsChild>
    </w:div>
    <w:div w:id="578173440">
      <w:marLeft w:val="0"/>
      <w:marRight w:val="0"/>
      <w:marTop w:val="0"/>
      <w:marBottom w:val="0"/>
      <w:divBdr>
        <w:top w:val="none" w:sz="0" w:space="0" w:color="auto"/>
        <w:left w:val="none" w:sz="0" w:space="0" w:color="auto"/>
        <w:bottom w:val="none" w:sz="0" w:space="0" w:color="auto"/>
        <w:right w:val="none" w:sz="0" w:space="0" w:color="auto"/>
      </w:divBdr>
      <w:divsChild>
        <w:div w:id="578173441">
          <w:marLeft w:val="0"/>
          <w:marRight w:val="0"/>
          <w:marTop w:val="0"/>
          <w:marBottom w:val="0"/>
          <w:divBdr>
            <w:top w:val="none" w:sz="0" w:space="0" w:color="auto"/>
            <w:left w:val="none" w:sz="0" w:space="0" w:color="auto"/>
            <w:bottom w:val="none" w:sz="0" w:space="0" w:color="auto"/>
            <w:right w:val="none" w:sz="0" w:space="0" w:color="auto"/>
          </w:divBdr>
        </w:div>
      </w:divsChild>
    </w:div>
    <w:div w:id="578173443">
      <w:marLeft w:val="0"/>
      <w:marRight w:val="0"/>
      <w:marTop w:val="0"/>
      <w:marBottom w:val="0"/>
      <w:divBdr>
        <w:top w:val="none" w:sz="0" w:space="0" w:color="auto"/>
        <w:left w:val="none" w:sz="0" w:space="0" w:color="auto"/>
        <w:bottom w:val="none" w:sz="0" w:space="0" w:color="auto"/>
        <w:right w:val="none" w:sz="0" w:space="0" w:color="auto"/>
      </w:divBdr>
      <w:divsChild>
        <w:div w:id="578173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iohalc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371</TotalTime>
  <Pages>5</Pages>
  <Words>1799</Words>
  <Characters>11798</Characters>
  <Application>Microsoft Office Word</Application>
  <DocSecurity>0</DocSecurity>
  <Lines>98</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PRESS RELEASE OF VIOHALCO SA</vt:lpstr>
      <vt:lpstr>PRESS RELEASE OF VIOHALCO SA</vt:lpstr>
    </vt:vector>
  </TitlesOfParts>
  <Company>Hewlett-Packard Company</Company>
  <LinksUpToDate>false</LinksUpToDate>
  <CharactersWithSpaces>13570</CharactersWithSpaces>
  <SharedDoc>false</SharedDoc>
  <HLinks>
    <vt:vector size="12" baseType="variant">
      <vt:variant>
        <vt:i4>6160476</vt:i4>
      </vt:variant>
      <vt:variant>
        <vt:i4>3</vt:i4>
      </vt:variant>
      <vt:variant>
        <vt:i4>0</vt:i4>
      </vt:variant>
      <vt:variant>
        <vt:i4>5</vt:i4>
      </vt:variant>
      <vt:variant>
        <vt:lpwstr>http://www.viohalco.com/</vt:lpwstr>
      </vt:variant>
      <vt:variant>
        <vt:lpwstr/>
      </vt:variant>
      <vt:variant>
        <vt:i4>6160476</vt:i4>
      </vt:variant>
      <vt:variant>
        <vt:i4>0</vt:i4>
      </vt:variant>
      <vt:variant>
        <vt:i4>0</vt:i4>
      </vt:variant>
      <vt:variant>
        <vt:i4>5</vt:i4>
      </vt:variant>
      <vt:variant>
        <vt:lpwstr>http://www.viohalco.com/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OF VIOHALCO SA</dc:title>
  <dc:creator>Κεφάλας Κων/νος (Kefalas Konstantinos)</dc:creator>
  <cp:lastModifiedBy>Μακρυπίδη Ειρήνη (Makrypidi Eirini)</cp:lastModifiedBy>
  <cp:revision>78</cp:revision>
  <cp:lastPrinted>2019-05-28T16:27:00Z</cp:lastPrinted>
  <dcterms:created xsi:type="dcterms:W3CDTF">2016-05-31T14:28:00Z</dcterms:created>
  <dcterms:modified xsi:type="dcterms:W3CDTF">2019-05-28T16:48:00Z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Id">
    <vt:lpwstr>fdejonckheere</vt:lpwstr>
  </property>
  <property fmtid="{D5CDD505-2E9C-101B-9397-08002B2CF9AE}" pid="3" name="operName">
    <vt:lpwstr>Dejonckheere, France</vt:lpwstr>
  </property>
  <property fmtid="{D5CDD505-2E9C-101B-9397-08002B2CF9AE}" pid="4" name="operLocation">
    <vt:lpwstr>Brussels</vt:lpwstr>
  </property>
  <property fmtid="{D5CDD505-2E9C-101B-9397-08002B2CF9AE}" pid="5" name="operExtension">
    <vt:lpwstr>7242</vt:lpwstr>
  </property>
  <property fmtid="{D5CDD505-2E9C-101B-9397-08002B2CF9AE}" pid="6" name="operPhone">
    <vt:lpwstr>32 2 504 7242</vt:lpwstr>
  </property>
  <property fmtid="{D5CDD505-2E9C-101B-9397-08002B2CF9AE}" pid="7" name="operEmail">
    <vt:lpwstr>france.dejonckheere@freshfields.com</vt:lpwstr>
  </property>
  <property fmtid="{D5CDD505-2E9C-101B-9397-08002B2CF9AE}" pid="8" name="operFax">
    <vt:lpwstr>32 2 404 7242</vt:lpwstr>
  </property>
  <property fmtid="{D5CDD505-2E9C-101B-9397-08002B2CF9AE}" pid="9" name="operCorresp">
    <vt:lpwstr>France Dejonckheere</vt:lpwstr>
  </property>
  <property fmtid="{D5CDD505-2E9C-101B-9397-08002B2CF9AE}" pid="10" name="operInitials">
    <vt:lpwstr/>
  </property>
  <property fmtid="{D5CDD505-2E9C-101B-9397-08002B2CF9AE}" pid="11" name="authId">
    <vt:lpwstr>VMACQ</vt:lpwstr>
  </property>
  <property fmtid="{D5CDD505-2E9C-101B-9397-08002B2CF9AE}" pid="12" name="authName">
    <vt:lpwstr>Macq, Vincent</vt:lpwstr>
  </property>
  <property fmtid="{D5CDD505-2E9C-101B-9397-08002B2CF9AE}" pid="13" name="authLocation">
    <vt:lpwstr>Brussels</vt:lpwstr>
  </property>
  <property fmtid="{D5CDD505-2E9C-101B-9397-08002B2CF9AE}" pid="14" name="authExtension">
    <vt:lpwstr>7605</vt:lpwstr>
  </property>
  <property fmtid="{D5CDD505-2E9C-101B-9397-08002B2CF9AE}" pid="15" name="authPhone">
    <vt:lpwstr>32 2 504 7605</vt:lpwstr>
  </property>
  <property fmtid="{D5CDD505-2E9C-101B-9397-08002B2CF9AE}" pid="16" name="authEmail">
    <vt:lpwstr>vincent.macq@freshfields.com</vt:lpwstr>
  </property>
  <property fmtid="{D5CDD505-2E9C-101B-9397-08002B2CF9AE}" pid="17" name="authFax">
    <vt:lpwstr>32 2 404 7605</vt:lpwstr>
  </property>
  <property fmtid="{D5CDD505-2E9C-101B-9397-08002B2CF9AE}" pid="18" name="authCorresp">
    <vt:lpwstr>Vincent Macq</vt:lpwstr>
  </property>
  <property fmtid="{D5CDD505-2E9C-101B-9397-08002B2CF9AE}" pid="19" name="authInitials">
    <vt:lpwstr>VM</vt:lpwstr>
  </property>
  <property fmtid="{D5CDD505-2E9C-101B-9397-08002B2CF9AE}" pid="20" name="docClass">
    <vt:lpwstr>-NONE-</vt:lpwstr>
  </property>
  <property fmtid="{D5CDD505-2E9C-101B-9397-08002B2CF9AE}" pid="21" name="docSubClass">
    <vt:lpwstr/>
  </property>
  <property fmtid="{D5CDD505-2E9C-101B-9397-08002B2CF9AE}" pid="22" name="docLanguage">
    <vt:lpwstr/>
  </property>
  <property fmtid="{D5CDD505-2E9C-101B-9397-08002B2CF9AE}" pid="23" name="docClient">
    <vt:lpwstr>162271</vt:lpwstr>
  </property>
  <property fmtid="{D5CDD505-2E9C-101B-9397-08002B2CF9AE}" pid="24" name="docMatter">
    <vt:lpwstr>0001</vt:lpwstr>
  </property>
  <property fmtid="{D5CDD505-2E9C-101B-9397-08002B2CF9AE}" pid="25" name="docCliMat">
    <vt:lpwstr>162271-0001</vt:lpwstr>
  </property>
  <property fmtid="{D5CDD505-2E9C-101B-9397-08002B2CF9AE}" pid="26" name="docGlobPracGroup">
    <vt:lpwstr/>
  </property>
  <property fmtid="{D5CDD505-2E9C-101B-9397-08002B2CF9AE}" pid="27" name="docGlobSectGroup">
    <vt:lpwstr/>
  </property>
  <property fmtid="{D5CDD505-2E9C-101B-9397-08002B2CF9AE}" pid="28" name="docOrganisation">
    <vt:lpwstr/>
  </property>
  <property fmtid="{D5CDD505-2E9C-101B-9397-08002B2CF9AE}" pid="29" name="docId">
    <vt:lpwstr>BRU5648766</vt:lpwstr>
  </property>
  <property fmtid="{D5CDD505-2E9C-101B-9397-08002B2CF9AE}" pid="30" name="docVersion">
    <vt:lpwstr>3</vt:lpwstr>
  </property>
  <property fmtid="{D5CDD505-2E9C-101B-9397-08002B2CF9AE}" pid="31" name="docIdVer">
    <vt:lpwstr>BRU5215746/5</vt:lpwstr>
  </property>
  <property fmtid="{D5CDD505-2E9C-101B-9397-08002B2CF9AE}" pid="32" name="docDesc">
    <vt:lpwstr>Viohalco - Press release re secondary listing (EN)</vt:lpwstr>
  </property>
  <property fmtid="{D5CDD505-2E9C-101B-9397-08002B2CF9AE}" pid="33" name="docIncludeCliMat">
    <vt:lpwstr>false</vt:lpwstr>
  </property>
</Properties>
</file>